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8C6AB" w14:textId="046855FD" w:rsidR="00465057" w:rsidRPr="00E35978" w:rsidRDefault="00465057" w:rsidP="00410104">
      <w:pPr>
        <w:spacing w:line="276" w:lineRule="auto"/>
        <w:jc w:val="center"/>
        <w:rPr>
          <w:rFonts w:ascii="Franklin Gothic Book" w:hAnsi="Franklin Gothic Book" w:cs="Tahoma"/>
          <w:b/>
          <w:bCs/>
          <w:color w:val="7030A0"/>
          <w:sz w:val="32"/>
          <w:szCs w:val="32"/>
        </w:rPr>
      </w:pPr>
      <w:r w:rsidRPr="00E35978">
        <w:rPr>
          <w:rFonts w:ascii="Franklin Gothic Book" w:hAnsi="Franklin Gothic Book" w:cs="Tahoma"/>
          <w:b/>
          <w:bCs/>
          <w:color w:val="7030A0"/>
          <w:sz w:val="32"/>
          <w:szCs w:val="32"/>
        </w:rPr>
        <w:t xml:space="preserve">MANUAL DE </w:t>
      </w:r>
      <w:r w:rsidR="002600DA" w:rsidRPr="00E35978">
        <w:rPr>
          <w:rFonts w:ascii="Franklin Gothic Book" w:hAnsi="Franklin Gothic Book" w:cs="Tahoma"/>
          <w:b/>
          <w:bCs/>
          <w:color w:val="7030A0"/>
          <w:sz w:val="32"/>
          <w:szCs w:val="32"/>
        </w:rPr>
        <w:t xml:space="preserve">BUEN </w:t>
      </w:r>
      <w:r w:rsidRPr="00E35978">
        <w:rPr>
          <w:rFonts w:ascii="Franklin Gothic Book" w:hAnsi="Franklin Gothic Book" w:cs="Tahoma"/>
          <w:b/>
          <w:bCs/>
          <w:color w:val="7030A0"/>
          <w:sz w:val="32"/>
          <w:szCs w:val="32"/>
        </w:rPr>
        <w:t xml:space="preserve">GOBIERNO CORPORATIVO </w:t>
      </w:r>
    </w:p>
    <w:p w14:paraId="479A7CF1"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0CB7F5D5"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085E9C69"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30A32C2E"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7EE2B7D9"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5AB4098D"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47DF3AAB"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59DA80CB"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2E8BE14F"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474F6D50" w14:textId="77777777" w:rsidR="00465057" w:rsidRPr="00E35978" w:rsidRDefault="00465057" w:rsidP="00410104">
      <w:pPr>
        <w:spacing w:line="276" w:lineRule="auto"/>
        <w:rPr>
          <w:rFonts w:ascii="Franklin Gothic Book" w:hAnsi="Franklin Gothic Book" w:cs="Tahoma"/>
          <w:b/>
          <w:bCs/>
          <w:color w:val="7030A0"/>
          <w:sz w:val="32"/>
          <w:szCs w:val="32"/>
        </w:rPr>
      </w:pPr>
    </w:p>
    <w:p w14:paraId="4D217931" w14:textId="77777777" w:rsidR="00465057" w:rsidRPr="00E35978" w:rsidRDefault="00465057" w:rsidP="00410104">
      <w:pPr>
        <w:spacing w:line="276" w:lineRule="auto"/>
        <w:jc w:val="center"/>
        <w:rPr>
          <w:rFonts w:ascii="Franklin Gothic Book" w:hAnsi="Franklin Gothic Book" w:cs="Tahoma"/>
          <w:b/>
          <w:bCs/>
          <w:color w:val="ED7D31" w:themeColor="accent2"/>
          <w:sz w:val="32"/>
          <w:szCs w:val="32"/>
        </w:rPr>
      </w:pPr>
      <w:r w:rsidRPr="00E35978">
        <w:rPr>
          <w:rFonts w:ascii="Franklin Gothic Book" w:hAnsi="Franklin Gothic Book" w:cs="Tahoma"/>
          <w:b/>
          <w:bCs/>
          <w:color w:val="ED7D31" w:themeColor="accent2"/>
          <w:sz w:val="32"/>
          <w:szCs w:val="32"/>
        </w:rPr>
        <w:t>CAPITAL, SISTEMA DE COMUNICACIÓN PÚBLICA</w:t>
      </w:r>
    </w:p>
    <w:p w14:paraId="1833328E"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7F273EAF"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1F9CBC42"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5AEEED0B"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1B089A43"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3412B8F5" w14:textId="77777777" w:rsidR="00465057" w:rsidRPr="00E35978" w:rsidRDefault="00465057" w:rsidP="00410104">
      <w:pPr>
        <w:spacing w:line="276" w:lineRule="auto"/>
        <w:jc w:val="center"/>
        <w:rPr>
          <w:rFonts w:ascii="Franklin Gothic Book" w:hAnsi="Franklin Gothic Book" w:cs="Tahoma"/>
          <w:b/>
          <w:bCs/>
          <w:color w:val="7030A0"/>
          <w:sz w:val="32"/>
          <w:szCs w:val="32"/>
        </w:rPr>
      </w:pPr>
    </w:p>
    <w:p w14:paraId="4D4E66D2" w14:textId="09FC34A0" w:rsidR="00465057" w:rsidRPr="00E35978" w:rsidRDefault="00465057" w:rsidP="00410104">
      <w:pPr>
        <w:spacing w:line="276" w:lineRule="auto"/>
        <w:jc w:val="center"/>
        <w:rPr>
          <w:rFonts w:ascii="Franklin Gothic Book" w:hAnsi="Franklin Gothic Book" w:cs="Tahoma"/>
          <w:b/>
          <w:bCs/>
          <w:color w:val="7030A0"/>
          <w:sz w:val="32"/>
          <w:szCs w:val="32"/>
        </w:rPr>
      </w:pPr>
      <w:r w:rsidRPr="00E35978">
        <w:rPr>
          <w:rFonts w:ascii="Franklin Gothic Book" w:hAnsi="Franklin Gothic Book" w:cs="Tahoma"/>
          <w:b/>
          <w:bCs/>
          <w:color w:val="7030A0"/>
          <w:sz w:val="32"/>
          <w:szCs w:val="32"/>
        </w:rPr>
        <w:t>202</w:t>
      </w:r>
      <w:r w:rsidR="00E86380">
        <w:rPr>
          <w:rFonts w:ascii="Franklin Gothic Book" w:hAnsi="Franklin Gothic Book" w:cs="Tahoma"/>
          <w:b/>
          <w:bCs/>
          <w:color w:val="7030A0"/>
          <w:sz w:val="32"/>
          <w:szCs w:val="32"/>
        </w:rPr>
        <w:t>3</w:t>
      </w:r>
    </w:p>
    <w:p w14:paraId="2952EF24" w14:textId="77777777" w:rsidR="008B3176" w:rsidRPr="00410104" w:rsidRDefault="008B3176" w:rsidP="00410104">
      <w:pPr>
        <w:spacing w:line="276" w:lineRule="auto"/>
        <w:rPr>
          <w:rFonts w:ascii="Tahoma" w:hAnsi="Tahoma" w:cs="Tahoma"/>
        </w:rPr>
      </w:pPr>
    </w:p>
    <w:p w14:paraId="539D1914" w14:textId="77777777" w:rsidR="00465057" w:rsidRDefault="00465057" w:rsidP="00410104">
      <w:pPr>
        <w:spacing w:line="276" w:lineRule="auto"/>
        <w:rPr>
          <w:rFonts w:ascii="Tahoma" w:hAnsi="Tahoma" w:cs="Tahoma"/>
        </w:rPr>
      </w:pPr>
    </w:p>
    <w:p w14:paraId="6BCAEF3B" w14:textId="77777777" w:rsidR="00E35978" w:rsidRPr="00410104" w:rsidRDefault="00E35978" w:rsidP="00410104">
      <w:pPr>
        <w:spacing w:line="276" w:lineRule="auto"/>
        <w:rPr>
          <w:rFonts w:ascii="Tahoma" w:hAnsi="Tahoma" w:cs="Tahoma"/>
        </w:rPr>
      </w:pPr>
    </w:p>
    <w:p w14:paraId="123B1A78" w14:textId="77777777" w:rsidR="00465057" w:rsidRPr="00410104" w:rsidRDefault="00465057" w:rsidP="00410104">
      <w:pPr>
        <w:spacing w:line="276" w:lineRule="auto"/>
        <w:rPr>
          <w:rFonts w:ascii="Tahoma" w:hAnsi="Tahoma" w:cs="Tahoma"/>
        </w:rPr>
      </w:pPr>
    </w:p>
    <w:p w14:paraId="46128CCB" w14:textId="77777777" w:rsidR="006D293A" w:rsidRPr="00D8634D" w:rsidRDefault="006D293A" w:rsidP="00662810">
      <w:pPr>
        <w:spacing w:line="276" w:lineRule="auto"/>
        <w:jc w:val="center"/>
        <w:rPr>
          <w:rFonts w:ascii="Tahoma" w:hAnsi="Tahoma" w:cs="Tahoma"/>
          <w:b/>
          <w:bCs/>
          <w:color w:val="7030A0"/>
          <w:u w:val="single"/>
        </w:rPr>
      </w:pPr>
      <w:r w:rsidRPr="00D8634D">
        <w:rPr>
          <w:rFonts w:ascii="Tahoma" w:hAnsi="Tahoma" w:cs="Tahoma"/>
          <w:b/>
          <w:bCs/>
          <w:color w:val="7030A0"/>
          <w:u w:val="single"/>
        </w:rPr>
        <w:t xml:space="preserve">TABLA DE CONTENIDO </w:t>
      </w:r>
    </w:p>
    <w:p w14:paraId="50B0269B" w14:textId="77777777" w:rsidR="006D293A" w:rsidRPr="00662810" w:rsidRDefault="006D293A" w:rsidP="00662810">
      <w:pPr>
        <w:spacing w:line="276" w:lineRule="auto"/>
        <w:jc w:val="center"/>
        <w:rPr>
          <w:rFonts w:ascii="Tahoma" w:hAnsi="Tahoma" w:cs="Tahoma"/>
          <w:b/>
          <w:bCs/>
        </w:rPr>
      </w:pPr>
    </w:p>
    <w:tbl>
      <w:tblPr>
        <w:tblStyle w:val="Tablaconcuadrcula"/>
        <w:tblW w:w="0" w:type="auto"/>
        <w:tblLook w:val="04A0" w:firstRow="1" w:lastRow="0" w:firstColumn="1" w:lastColumn="0" w:noHBand="0" w:noVBand="1"/>
      </w:tblPr>
      <w:tblGrid>
        <w:gridCol w:w="843"/>
        <w:gridCol w:w="6744"/>
        <w:gridCol w:w="1241"/>
      </w:tblGrid>
      <w:tr w:rsidR="005323E9" w:rsidRPr="00662810" w14:paraId="1776111E" w14:textId="77777777" w:rsidTr="001062AE">
        <w:trPr>
          <w:trHeight w:val="628"/>
        </w:trPr>
        <w:tc>
          <w:tcPr>
            <w:tcW w:w="846" w:type="dxa"/>
            <w:shd w:val="clear" w:color="auto" w:fill="auto"/>
          </w:tcPr>
          <w:p w14:paraId="5B85A107" w14:textId="77777777" w:rsidR="005323E9" w:rsidRPr="00662810" w:rsidRDefault="005323E9" w:rsidP="00662810">
            <w:pPr>
              <w:spacing w:line="276" w:lineRule="auto"/>
              <w:jc w:val="center"/>
              <w:rPr>
                <w:rFonts w:ascii="Tahoma" w:hAnsi="Tahoma" w:cs="Tahoma"/>
                <w:b/>
                <w:bCs/>
              </w:rPr>
            </w:pPr>
          </w:p>
        </w:tc>
        <w:tc>
          <w:tcPr>
            <w:tcW w:w="6790" w:type="dxa"/>
            <w:shd w:val="clear" w:color="auto" w:fill="7030A0"/>
            <w:vAlign w:val="center"/>
          </w:tcPr>
          <w:p w14:paraId="10C5E081" w14:textId="568F88F2" w:rsidR="005323E9" w:rsidRPr="00662810" w:rsidRDefault="005323E9" w:rsidP="00662810">
            <w:pPr>
              <w:spacing w:line="276" w:lineRule="auto"/>
              <w:jc w:val="center"/>
              <w:rPr>
                <w:rFonts w:ascii="Tahoma" w:hAnsi="Tahoma" w:cs="Tahoma"/>
                <w:b/>
                <w:bCs/>
              </w:rPr>
            </w:pPr>
            <w:r w:rsidRPr="00662810">
              <w:rPr>
                <w:rFonts w:ascii="Tahoma" w:hAnsi="Tahoma" w:cs="Tahoma"/>
                <w:b/>
                <w:bCs/>
              </w:rPr>
              <w:t>TEMA</w:t>
            </w:r>
          </w:p>
        </w:tc>
        <w:tc>
          <w:tcPr>
            <w:tcW w:w="1192" w:type="dxa"/>
            <w:shd w:val="clear" w:color="auto" w:fill="7030A0"/>
            <w:vAlign w:val="center"/>
          </w:tcPr>
          <w:p w14:paraId="12426053" w14:textId="23CDEF37" w:rsidR="005323E9" w:rsidRPr="00662810" w:rsidRDefault="005323E9" w:rsidP="00662810">
            <w:pPr>
              <w:spacing w:line="276" w:lineRule="auto"/>
              <w:jc w:val="center"/>
              <w:rPr>
                <w:rFonts w:ascii="Tahoma" w:hAnsi="Tahoma" w:cs="Tahoma"/>
                <w:b/>
                <w:bCs/>
              </w:rPr>
            </w:pPr>
            <w:r w:rsidRPr="00662810">
              <w:rPr>
                <w:rFonts w:ascii="Tahoma" w:hAnsi="Tahoma" w:cs="Tahoma"/>
                <w:b/>
                <w:bCs/>
              </w:rPr>
              <w:t>PÁGINA</w:t>
            </w:r>
            <w:r w:rsidR="008E1484">
              <w:rPr>
                <w:rFonts w:ascii="Tahoma" w:hAnsi="Tahoma" w:cs="Tahoma"/>
                <w:b/>
                <w:bCs/>
              </w:rPr>
              <w:t>S</w:t>
            </w:r>
          </w:p>
        </w:tc>
      </w:tr>
      <w:tr w:rsidR="005323E9" w:rsidRPr="00662810" w14:paraId="48DA7A8F" w14:textId="77777777" w:rsidTr="007765D0">
        <w:trPr>
          <w:trHeight w:val="414"/>
        </w:trPr>
        <w:tc>
          <w:tcPr>
            <w:tcW w:w="846" w:type="dxa"/>
            <w:shd w:val="clear" w:color="auto" w:fill="ED7D31" w:themeFill="accent2"/>
            <w:vAlign w:val="center"/>
          </w:tcPr>
          <w:p w14:paraId="2E796294" w14:textId="1F02E1BC" w:rsidR="005323E9" w:rsidRPr="00662810" w:rsidRDefault="005323E9" w:rsidP="00E86380">
            <w:pPr>
              <w:spacing w:line="276" w:lineRule="auto"/>
              <w:jc w:val="center"/>
              <w:rPr>
                <w:rFonts w:ascii="Tahoma" w:hAnsi="Tahoma" w:cs="Tahoma"/>
                <w:b/>
                <w:bCs/>
              </w:rPr>
            </w:pPr>
            <w:r>
              <w:rPr>
                <w:rFonts w:ascii="Tahoma" w:hAnsi="Tahoma" w:cs="Tahoma"/>
                <w:b/>
                <w:bCs/>
              </w:rPr>
              <w:t>1</w:t>
            </w:r>
          </w:p>
        </w:tc>
        <w:tc>
          <w:tcPr>
            <w:tcW w:w="6790" w:type="dxa"/>
            <w:vAlign w:val="center"/>
          </w:tcPr>
          <w:p w14:paraId="45CCB79A" w14:textId="5F9CFB60" w:rsidR="005323E9" w:rsidRPr="005323E9" w:rsidRDefault="005323E9" w:rsidP="007765D0">
            <w:pPr>
              <w:spacing w:line="276" w:lineRule="auto"/>
              <w:rPr>
                <w:rFonts w:ascii="Tahoma" w:hAnsi="Tahoma" w:cs="Tahoma"/>
              </w:rPr>
            </w:pPr>
            <w:r w:rsidRPr="005323E9">
              <w:rPr>
                <w:rFonts w:ascii="Tahoma" w:hAnsi="Tahoma" w:cs="Tahoma"/>
              </w:rPr>
              <w:t>Objetivo y alcance</w:t>
            </w:r>
          </w:p>
        </w:tc>
        <w:tc>
          <w:tcPr>
            <w:tcW w:w="1192" w:type="dxa"/>
            <w:vAlign w:val="center"/>
          </w:tcPr>
          <w:p w14:paraId="59AC7A3E" w14:textId="5EE9C249" w:rsidR="005323E9" w:rsidRPr="00662810" w:rsidRDefault="00AB0812" w:rsidP="007765D0">
            <w:pPr>
              <w:spacing w:line="276" w:lineRule="auto"/>
              <w:jc w:val="center"/>
              <w:rPr>
                <w:rFonts w:ascii="Tahoma" w:hAnsi="Tahoma" w:cs="Tahoma"/>
              </w:rPr>
            </w:pPr>
            <w:r>
              <w:rPr>
                <w:rFonts w:ascii="Tahoma" w:hAnsi="Tahoma" w:cs="Tahoma"/>
              </w:rPr>
              <w:t>3</w:t>
            </w:r>
          </w:p>
        </w:tc>
      </w:tr>
      <w:tr w:rsidR="00DB0A0D" w:rsidRPr="00662810" w14:paraId="22E33D98" w14:textId="77777777" w:rsidTr="007765D0">
        <w:trPr>
          <w:trHeight w:val="419"/>
        </w:trPr>
        <w:tc>
          <w:tcPr>
            <w:tcW w:w="846" w:type="dxa"/>
            <w:shd w:val="clear" w:color="auto" w:fill="ED7D31" w:themeFill="accent2"/>
            <w:vAlign w:val="center"/>
          </w:tcPr>
          <w:p w14:paraId="6DEE28A1" w14:textId="02BEB77B" w:rsidR="00DB0A0D" w:rsidRDefault="00DB0A0D" w:rsidP="00E86380">
            <w:pPr>
              <w:spacing w:line="276" w:lineRule="auto"/>
              <w:jc w:val="center"/>
              <w:rPr>
                <w:rFonts w:ascii="Tahoma" w:hAnsi="Tahoma" w:cs="Tahoma"/>
                <w:b/>
                <w:bCs/>
              </w:rPr>
            </w:pPr>
            <w:r>
              <w:rPr>
                <w:rFonts w:ascii="Tahoma" w:hAnsi="Tahoma" w:cs="Tahoma"/>
                <w:b/>
                <w:bCs/>
              </w:rPr>
              <w:t>2</w:t>
            </w:r>
          </w:p>
        </w:tc>
        <w:tc>
          <w:tcPr>
            <w:tcW w:w="6790" w:type="dxa"/>
            <w:vAlign w:val="center"/>
          </w:tcPr>
          <w:p w14:paraId="6499A817" w14:textId="1B13CE86" w:rsidR="008D6826" w:rsidRPr="005323E9" w:rsidRDefault="00DB0A0D" w:rsidP="007765D0">
            <w:pPr>
              <w:spacing w:line="276" w:lineRule="auto"/>
              <w:rPr>
                <w:rFonts w:ascii="Tahoma" w:hAnsi="Tahoma" w:cs="Tahoma"/>
              </w:rPr>
            </w:pPr>
            <w:r>
              <w:rPr>
                <w:rFonts w:ascii="Tahoma" w:hAnsi="Tahoma" w:cs="Tahoma"/>
              </w:rPr>
              <w:t>Marco normativo</w:t>
            </w:r>
          </w:p>
        </w:tc>
        <w:tc>
          <w:tcPr>
            <w:tcW w:w="1192" w:type="dxa"/>
            <w:vAlign w:val="center"/>
          </w:tcPr>
          <w:p w14:paraId="75D26114" w14:textId="56AB9EFC" w:rsidR="00DB0A0D" w:rsidRPr="00662810" w:rsidRDefault="00AB0812" w:rsidP="007765D0">
            <w:pPr>
              <w:spacing w:line="276" w:lineRule="auto"/>
              <w:jc w:val="center"/>
              <w:rPr>
                <w:rFonts w:ascii="Tahoma" w:hAnsi="Tahoma" w:cs="Tahoma"/>
              </w:rPr>
            </w:pPr>
            <w:r>
              <w:rPr>
                <w:rFonts w:ascii="Tahoma" w:hAnsi="Tahoma" w:cs="Tahoma"/>
              </w:rPr>
              <w:t>4</w:t>
            </w:r>
          </w:p>
        </w:tc>
      </w:tr>
      <w:tr w:rsidR="00DB0A0D" w:rsidRPr="00662810" w14:paraId="4B947658" w14:textId="77777777" w:rsidTr="007765D0">
        <w:trPr>
          <w:trHeight w:val="426"/>
        </w:trPr>
        <w:tc>
          <w:tcPr>
            <w:tcW w:w="846" w:type="dxa"/>
            <w:shd w:val="clear" w:color="auto" w:fill="ED7D31" w:themeFill="accent2"/>
            <w:vAlign w:val="center"/>
          </w:tcPr>
          <w:p w14:paraId="2254FFCE" w14:textId="198CF1ED" w:rsidR="00DB0A0D" w:rsidRDefault="00DB0A0D" w:rsidP="00E86380">
            <w:pPr>
              <w:spacing w:line="276" w:lineRule="auto"/>
              <w:jc w:val="center"/>
              <w:rPr>
                <w:rFonts w:ascii="Tahoma" w:hAnsi="Tahoma" w:cs="Tahoma"/>
                <w:b/>
                <w:bCs/>
              </w:rPr>
            </w:pPr>
            <w:r>
              <w:rPr>
                <w:rFonts w:ascii="Tahoma" w:hAnsi="Tahoma" w:cs="Tahoma"/>
                <w:b/>
                <w:bCs/>
              </w:rPr>
              <w:t>3</w:t>
            </w:r>
          </w:p>
        </w:tc>
        <w:tc>
          <w:tcPr>
            <w:tcW w:w="6790" w:type="dxa"/>
            <w:vAlign w:val="center"/>
          </w:tcPr>
          <w:p w14:paraId="31E639A9" w14:textId="61E6A5A6" w:rsidR="008D6826" w:rsidRPr="005323E9" w:rsidRDefault="00DB0A0D" w:rsidP="007765D0">
            <w:pPr>
              <w:spacing w:line="276" w:lineRule="auto"/>
              <w:rPr>
                <w:rFonts w:ascii="Tahoma" w:hAnsi="Tahoma" w:cs="Tahoma"/>
              </w:rPr>
            </w:pPr>
            <w:r>
              <w:rPr>
                <w:rFonts w:ascii="Tahoma" w:hAnsi="Tahoma" w:cs="Tahoma"/>
              </w:rPr>
              <w:t>Glosario</w:t>
            </w:r>
          </w:p>
        </w:tc>
        <w:tc>
          <w:tcPr>
            <w:tcW w:w="1192" w:type="dxa"/>
            <w:vAlign w:val="center"/>
          </w:tcPr>
          <w:p w14:paraId="683EC83B" w14:textId="5F647279" w:rsidR="00DB0A0D" w:rsidRPr="00662810" w:rsidRDefault="00DB0A0D" w:rsidP="007765D0">
            <w:pPr>
              <w:spacing w:line="276" w:lineRule="auto"/>
              <w:jc w:val="center"/>
              <w:rPr>
                <w:rFonts w:ascii="Tahoma" w:hAnsi="Tahoma" w:cs="Tahoma"/>
              </w:rPr>
            </w:pPr>
            <w:r>
              <w:rPr>
                <w:rFonts w:ascii="Tahoma" w:hAnsi="Tahoma" w:cs="Tahoma"/>
              </w:rPr>
              <w:t>5</w:t>
            </w:r>
          </w:p>
        </w:tc>
      </w:tr>
      <w:tr w:rsidR="005323E9" w:rsidRPr="00662810" w14:paraId="259D83CA" w14:textId="77777777" w:rsidTr="007765D0">
        <w:trPr>
          <w:trHeight w:val="701"/>
        </w:trPr>
        <w:tc>
          <w:tcPr>
            <w:tcW w:w="846" w:type="dxa"/>
            <w:shd w:val="clear" w:color="auto" w:fill="ED7D31" w:themeFill="accent2"/>
            <w:vAlign w:val="center"/>
          </w:tcPr>
          <w:p w14:paraId="2C5AE06C" w14:textId="2B3D2EB4" w:rsidR="005323E9" w:rsidRPr="00662810" w:rsidRDefault="00DB0A0D" w:rsidP="00E86380">
            <w:pPr>
              <w:spacing w:line="276" w:lineRule="auto"/>
              <w:jc w:val="center"/>
              <w:rPr>
                <w:rFonts w:ascii="Tahoma" w:hAnsi="Tahoma" w:cs="Tahoma"/>
                <w:b/>
                <w:bCs/>
              </w:rPr>
            </w:pPr>
            <w:r>
              <w:rPr>
                <w:rFonts w:ascii="Tahoma" w:hAnsi="Tahoma" w:cs="Tahoma"/>
                <w:b/>
                <w:bCs/>
              </w:rPr>
              <w:t>4</w:t>
            </w:r>
          </w:p>
        </w:tc>
        <w:tc>
          <w:tcPr>
            <w:tcW w:w="6790" w:type="dxa"/>
            <w:vAlign w:val="center"/>
          </w:tcPr>
          <w:p w14:paraId="12884EC6" w14:textId="6F2A0FA2" w:rsidR="005323E9" w:rsidRPr="005323E9" w:rsidRDefault="005323E9" w:rsidP="007765D0">
            <w:pPr>
              <w:spacing w:line="276" w:lineRule="auto"/>
              <w:rPr>
                <w:rFonts w:ascii="Tahoma" w:hAnsi="Tahoma" w:cs="Tahoma"/>
              </w:rPr>
            </w:pPr>
            <w:r w:rsidRPr="005323E9">
              <w:rPr>
                <w:rFonts w:ascii="Tahoma" w:hAnsi="Tahoma" w:cs="Tahoma"/>
              </w:rPr>
              <w:t>Información de Canal Capital como Empresa Industrial y Comercial del Distrito</w:t>
            </w:r>
          </w:p>
        </w:tc>
        <w:tc>
          <w:tcPr>
            <w:tcW w:w="1192" w:type="dxa"/>
            <w:vAlign w:val="center"/>
          </w:tcPr>
          <w:p w14:paraId="1242BEC7" w14:textId="5185521D" w:rsidR="005323E9" w:rsidRPr="00662810" w:rsidRDefault="00DB0A0D" w:rsidP="007765D0">
            <w:pPr>
              <w:spacing w:line="276" w:lineRule="auto"/>
              <w:jc w:val="center"/>
              <w:rPr>
                <w:rFonts w:ascii="Tahoma" w:hAnsi="Tahoma" w:cs="Tahoma"/>
              </w:rPr>
            </w:pPr>
            <w:r>
              <w:rPr>
                <w:rFonts w:ascii="Tahoma" w:hAnsi="Tahoma" w:cs="Tahoma"/>
              </w:rPr>
              <w:t>6</w:t>
            </w:r>
          </w:p>
        </w:tc>
      </w:tr>
      <w:tr w:rsidR="005323E9" w:rsidRPr="00662810" w14:paraId="4A6614C5" w14:textId="77777777" w:rsidTr="007765D0">
        <w:trPr>
          <w:trHeight w:val="825"/>
        </w:trPr>
        <w:tc>
          <w:tcPr>
            <w:tcW w:w="846" w:type="dxa"/>
            <w:shd w:val="clear" w:color="auto" w:fill="ED7D31" w:themeFill="accent2"/>
            <w:vAlign w:val="center"/>
          </w:tcPr>
          <w:p w14:paraId="5C2C759B" w14:textId="1CD24B78" w:rsidR="005323E9" w:rsidRPr="00662810" w:rsidRDefault="00DB0A0D" w:rsidP="00E86380">
            <w:pPr>
              <w:spacing w:line="276" w:lineRule="auto"/>
              <w:jc w:val="center"/>
              <w:rPr>
                <w:rFonts w:ascii="Tahoma" w:hAnsi="Tahoma" w:cs="Tahoma"/>
                <w:b/>
                <w:bCs/>
              </w:rPr>
            </w:pPr>
            <w:r>
              <w:rPr>
                <w:rFonts w:ascii="Tahoma" w:hAnsi="Tahoma" w:cs="Tahoma"/>
                <w:b/>
                <w:bCs/>
              </w:rPr>
              <w:t>5</w:t>
            </w:r>
          </w:p>
        </w:tc>
        <w:tc>
          <w:tcPr>
            <w:tcW w:w="6790" w:type="dxa"/>
            <w:vAlign w:val="center"/>
          </w:tcPr>
          <w:p w14:paraId="6F67AE31" w14:textId="3BA6B389" w:rsidR="005323E9" w:rsidRPr="005323E9" w:rsidRDefault="005323E9" w:rsidP="007765D0">
            <w:pPr>
              <w:spacing w:line="276" w:lineRule="auto"/>
              <w:rPr>
                <w:rFonts w:ascii="Tahoma" w:hAnsi="Tahoma" w:cs="Tahoma"/>
              </w:rPr>
            </w:pPr>
            <w:r w:rsidRPr="005323E9">
              <w:rPr>
                <w:rFonts w:ascii="Tahoma" w:hAnsi="Tahoma" w:cs="Tahoma"/>
              </w:rPr>
              <w:t>Roles y Responsabilidades de cada uno de los actores de los organismos de Dirección y Administración de Canal Capital</w:t>
            </w:r>
          </w:p>
        </w:tc>
        <w:tc>
          <w:tcPr>
            <w:tcW w:w="1192" w:type="dxa"/>
            <w:vAlign w:val="center"/>
          </w:tcPr>
          <w:p w14:paraId="779280DA" w14:textId="5D6B5187" w:rsidR="005323E9" w:rsidRPr="00662810" w:rsidRDefault="00DB0A0D" w:rsidP="007765D0">
            <w:pPr>
              <w:spacing w:line="276" w:lineRule="auto"/>
              <w:jc w:val="center"/>
              <w:rPr>
                <w:rFonts w:ascii="Tahoma" w:hAnsi="Tahoma" w:cs="Tahoma"/>
              </w:rPr>
            </w:pPr>
            <w:r>
              <w:rPr>
                <w:rFonts w:ascii="Tahoma" w:hAnsi="Tahoma" w:cs="Tahoma"/>
              </w:rPr>
              <w:t>9</w:t>
            </w:r>
          </w:p>
        </w:tc>
      </w:tr>
      <w:tr w:rsidR="00DB0A0D" w:rsidRPr="00662810" w14:paraId="283DD98D" w14:textId="77777777" w:rsidTr="007765D0">
        <w:trPr>
          <w:trHeight w:val="412"/>
        </w:trPr>
        <w:tc>
          <w:tcPr>
            <w:tcW w:w="846" w:type="dxa"/>
            <w:shd w:val="clear" w:color="auto" w:fill="ED7D31" w:themeFill="accent2"/>
            <w:vAlign w:val="center"/>
          </w:tcPr>
          <w:p w14:paraId="72CAE207" w14:textId="4BD9E1E3" w:rsidR="00DB0A0D" w:rsidRDefault="00DB0A0D" w:rsidP="00E86380">
            <w:pPr>
              <w:spacing w:line="276" w:lineRule="auto"/>
              <w:jc w:val="center"/>
              <w:rPr>
                <w:rFonts w:ascii="Tahoma" w:hAnsi="Tahoma" w:cs="Tahoma"/>
                <w:b/>
                <w:bCs/>
              </w:rPr>
            </w:pPr>
            <w:r>
              <w:rPr>
                <w:rFonts w:ascii="Tahoma" w:hAnsi="Tahoma" w:cs="Tahoma"/>
                <w:b/>
                <w:bCs/>
              </w:rPr>
              <w:t>6</w:t>
            </w:r>
          </w:p>
        </w:tc>
        <w:tc>
          <w:tcPr>
            <w:tcW w:w="6790" w:type="dxa"/>
            <w:vAlign w:val="center"/>
          </w:tcPr>
          <w:p w14:paraId="6C4E0A1F" w14:textId="3ABEE978" w:rsidR="00DB0A0D" w:rsidRPr="005323E9" w:rsidRDefault="00DB0A0D" w:rsidP="007765D0">
            <w:pPr>
              <w:spacing w:line="276" w:lineRule="auto"/>
              <w:rPr>
                <w:rFonts w:ascii="Tahoma" w:hAnsi="Tahoma" w:cs="Tahoma"/>
              </w:rPr>
            </w:pPr>
            <w:r>
              <w:rPr>
                <w:rFonts w:ascii="Tahoma" w:hAnsi="Tahoma" w:cs="Tahoma"/>
              </w:rPr>
              <w:t>Plataforma estratégica de Canal Capit</w:t>
            </w:r>
            <w:r w:rsidR="007765D0">
              <w:rPr>
                <w:rFonts w:ascii="Tahoma" w:hAnsi="Tahoma" w:cs="Tahoma"/>
              </w:rPr>
              <w:t>a</w:t>
            </w:r>
            <w:r>
              <w:rPr>
                <w:rFonts w:ascii="Tahoma" w:hAnsi="Tahoma" w:cs="Tahoma"/>
              </w:rPr>
              <w:t>l</w:t>
            </w:r>
          </w:p>
        </w:tc>
        <w:tc>
          <w:tcPr>
            <w:tcW w:w="1192" w:type="dxa"/>
            <w:vAlign w:val="center"/>
          </w:tcPr>
          <w:p w14:paraId="08E7308A" w14:textId="6DC75F22" w:rsidR="00DB0A0D" w:rsidRPr="00662810" w:rsidRDefault="00DB0A0D" w:rsidP="007765D0">
            <w:pPr>
              <w:spacing w:line="276" w:lineRule="auto"/>
              <w:jc w:val="center"/>
              <w:rPr>
                <w:rFonts w:ascii="Tahoma" w:hAnsi="Tahoma" w:cs="Tahoma"/>
              </w:rPr>
            </w:pPr>
            <w:r>
              <w:rPr>
                <w:rFonts w:ascii="Tahoma" w:hAnsi="Tahoma" w:cs="Tahoma"/>
              </w:rPr>
              <w:t>1</w:t>
            </w:r>
            <w:r w:rsidR="00AB0812">
              <w:rPr>
                <w:rFonts w:ascii="Tahoma" w:hAnsi="Tahoma" w:cs="Tahoma"/>
              </w:rPr>
              <w:t>3</w:t>
            </w:r>
          </w:p>
        </w:tc>
      </w:tr>
      <w:tr w:rsidR="005323E9" w:rsidRPr="00662810" w14:paraId="5A8205D0" w14:textId="77777777" w:rsidTr="007765D0">
        <w:trPr>
          <w:trHeight w:val="701"/>
        </w:trPr>
        <w:tc>
          <w:tcPr>
            <w:tcW w:w="846" w:type="dxa"/>
            <w:shd w:val="clear" w:color="auto" w:fill="ED7D31" w:themeFill="accent2"/>
            <w:vAlign w:val="center"/>
          </w:tcPr>
          <w:p w14:paraId="34249CAE" w14:textId="01002749" w:rsidR="005323E9" w:rsidRPr="00662810" w:rsidRDefault="00DB0A0D" w:rsidP="00E86380">
            <w:pPr>
              <w:spacing w:line="276" w:lineRule="auto"/>
              <w:jc w:val="center"/>
              <w:rPr>
                <w:rFonts w:ascii="Tahoma" w:hAnsi="Tahoma" w:cs="Tahoma"/>
                <w:b/>
                <w:bCs/>
              </w:rPr>
            </w:pPr>
            <w:r>
              <w:rPr>
                <w:rFonts w:ascii="Tahoma" w:hAnsi="Tahoma" w:cs="Tahoma"/>
                <w:b/>
                <w:bCs/>
              </w:rPr>
              <w:t>7</w:t>
            </w:r>
          </w:p>
        </w:tc>
        <w:tc>
          <w:tcPr>
            <w:tcW w:w="6790" w:type="dxa"/>
            <w:vAlign w:val="center"/>
          </w:tcPr>
          <w:p w14:paraId="7622E2D9" w14:textId="05426803" w:rsidR="005323E9" w:rsidRPr="005323E9" w:rsidRDefault="005323E9" w:rsidP="007765D0">
            <w:pPr>
              <w:spacing w:line="276" w:lineRule="auto"/>
              <w:rPr>
                <w:rFonts w:ascii="Tahoma" w:hAnsi="Tahoma" w:cs="Tahoma"/>
              </w:rPr>
            </w:pPr>
            <w:r w:rsidRPr="005323E9">
              <w:rPr>
                <w:rFonts w:ascii="Tahoma" w:hAnsi="Tahoma" w:cs="Tahoma"/>
              </w:rPr>
              <w:t>Principios de rigen la gestión del Buen Gobierno Corporativo al interior de Canal Capital</w:t>
            </w:r>
          </w:p>
        </w:tc>
        <w:tc>
          <w:tcPr>
            <w:tcW w:w="1192" w:type="dxa"/>
            <w:vAlign w:val="center"/>
          </w:tcPr>
          <w:p w14:paraId="33659140" w14:textId="2884EE61" w:rsidR="005323E9" w:rsidRPr="00662810" w:rsidRDefault="00DB0A0D" w:rsidP="007765D0">
            <w:pPr>
              <w:spacing w:line="276" w:lineRule="auto"/>
              <w:jc w:val="center"/>
              <w:rPr>
                <w:rFonts w:ascii="Tahoma" w:hAnsi="Tahoma" w:cs="Tahoma"/>
              </w:rPr>
            </w:pPr>
            <w:r>
              <w:rPr>
                <w:rFonts w:ascii="Tahoma" w:hAnsi="Tahoma" w:cs="Tahoma"/>
              </w:rPr>
              <w:t>1</w:t>
            </w:r>
            <w:r w:rsidR="00AB0812">
              <w:rPr>
                <w:rFonts w:ascii="Tahoma" w:hAnsi="Tahoma" w:cs="Tahoma"/>
              </w:rPr>
              <w:t>4</w:t>
            </w:r>
          </w:p>
        </w:tc>
      </w:tr>
      <w:tr w:rsidR="005323E9" w:rsidRPr="00662810" w14:paraId="71798CEB" w14:textId="77777777" w:rsidTr="007765D0">
        <w:trPr>
          <w:trHeight w:val="853"/>
        </w:trPr>
        <w:tc>
          <w:tcPr>
            <w:tcW w:w="846" w:type="dxa"/>
            <w:shd w:val="clear" w:color="auto" w:fill="ED7D31" w:themeFill="accent2"/>
            <w:vAlign w:val="center"/>
          </w:tcPr>
          <w:p w14:paraId="68AC2E9A" w14:textId="55525137" w:rsidR="005323E9" w:rsidRPr="00662810" w:rsidRDefault="00DB0A0D" w:rsidP="00E86380">
            <w:pPr>
              <w:spacing w:line="276" w:lineRule="auto"/>
              <w:jc w:val="center"/>
              <w:rPr>
                <w:rFonts w:ascii="Tahoma" w:hAnsi="Tahoma" w:cs="Tahoma"/>
                <w:b/>
                <w:bCs/>
              </w:rPr>
            </w:pPr>
            <w:r>
              <w:rPr>
                <w:rFonts w:ascii="Tahoma" w:hAnsi="Tahoma" w:cs="Tahoma"/>
                <w:b/>
                <w:bCs/>
              </w:rPr>
              <w:t>8</w:t>
            </w:r>
          </w:p>
        </w:tc>
        <w:tc>
          <w:tcPr>
            <w:tcW w:w="6790" w:type="dxa"/>
            <w:vAlign w:val="center"/>
          </w:tcPr>
          <w:p w14:paraId="4B40235B" w14:textId="70A91F86" w:rsidR="005323E9" w:rsidRPr="005323E9" w:rsidRDefault="005323E9" w:rsidP="007765D0">
            <w:pPr>
              <w:spacing w:line="276" w:lineRule="auto"/>
              <w:rPr>
                <w:rFonts w:ascii="Tahoma" w:hAnsi="Tahoma" w:cs="Tahoma"/>
              </w:rPr>
            </w:pPr>
            <w:r w:rsidRPr="005323E9">
              <w:rPr>
                <w:rFonts w:ascii="Tahoma" w:hAnsi="Tahoma" w:cs="Tahoma"/>
              </w:rPr>
              <w:t>Compromisos asumidos directamente por Canal Capital para la gestión de un Buen Gobierno Corporativo</w:t>
            </w:r>
          </w:p>
        </w:tc>
        <w:tc>
          <w:tcPr>
            <w:tcW w:w="1192" w:type="dxa"/>
            <w:vAlign w:val="center"/>
          </w:tcPr>
          <w:p w14:paraId="7699485A" w14:textId="034059F0" w:rsidR="005323E9" w:rsidRPr="00662810" w:rsidRDefault="005323E9" w:rsidP="007765D0">
            <w:pPr>
              <w:spacing w:line="276" w:lineRule="auto"/>
              <w:jc w:val="center"/>
              <w:rPr>
                <w:rFonts w:ascii="Tahoma" w:hAnsi="Tahoma" w:cs="Tahoma"/>
              </w:rPr>
            </w:pPr>
            <w:r w:rsidRPr="00662810">
              <w:rPr>
                <w:rFonts w:ascii="Tahoma" w:hAnsi="Tahoma" w:cs="Tahoma"/>
              </w:rPr>
              <w:t>1</w:t>
            </w:r>
            <w:r w:rsidR="00AB0812">
              <w:rPr>
                <w:rFonts w:ascii="Tahoma" w:hAnsi="Tahoma" w:cs="Tahoma"/>
              </w:rPr>
              <w:t>6</w:t>
            </w:r>
          </w:p>
        </w:tc>
      </w:tr>
      <w:tr w:rsidR="005323E9" w:rsidRPr="00662810" w14:paraId="7E41FC7C" w14:textId="77777777" w:rsidTr="007765D0">
        <w:trPr>
          <w:trHeight w:val="681"/>
        </w:trPr>
        <w:tc>
          <w:tcPr>
            <w:tcW w:w="846" w:type="dxa"/>
            <w:shd w:val="clear" w:color="auto" w:fill="ED7D31" w:themeFill="accent2"/>
            <w:vAlign w:val="center"/>
          </w:tcPr>
          <w:p w14:paraId="408493E0" w14:textId="4A479E0C" w:rsidR="005323E9" w:rsidRPr="00662810" w:rsidRDefault="00DB0A0D" w:rsidP="00E86380">
            <w:pPr>
              <w:spacing w:line="276" w:lineRule="auto"/>
              <w:jc w:val="center"/>
              <w:rPr>
                <w:rFonts w:ascii="Tahoma" w:hAnsi="Tahoma" w:cs="Tahoma"/>
                <w:b/>
                <w:bCs/>
              </w:rPr>
            </w:pPr>
            <w:r>
              <w:rPr>
                <w:rFonts w:ascii="Tahoma" w:hAnsi="Tahoma" w:cs="Tahoma"/>
                <w:b/>
                <w:bCs/>
              </w:rPr>
              <w:t>9</w:t>
            </w:r>
          </w:p>
        </w:tc>
        <w:tc>
          <w:tcPr>
            <w:tcW w:w="6790" w:type="dxa"/>
            <w:vAlign w:val="center"/>
          </w:tcPr>
          <w:p w14:paraId="6AAD5664" w14:textId="7820D7C7" w:rsidR="005323E9" w:rsidRPr="005323E9" w:rsidRDefault="005323E9" w:rsidP="007765D0">
            <w:pPr>
              <w:spacing w:line="276" w:lineRule="auto"/>
              <w:rPr>
                <w:rFonts w:ascii="Tahoma" w:hAnsi="Tahoma" w:cs="Tahoma"/>
              </w:rPr>
            </w:pPr>
            <w:r w:rsidRPr="005323E9">
              <w:rPr>
                <w:rFonts w:ascii="Tahoma" w:hAnsi="Tahoma" w:cs="Tahoma"/>
              </w:rPr>
              <w:t>Divulgación del contenido del Manual de Buen Gobierno Corporativo</w:t>
            </w:r>
          </w:p>
        </w:tc>
        <w:tc>
          <w:tcPr>
            <w:tcW w:w="1192" w:type="dxa"/>
            <w:vAlign w:val="center"/>
          </w:tcPr>
          <w:p w14:paraId="16D82CF9" w14:textId="05BC2023" w:rsidR="005323E9" w:rsidRPr="00662810" w:rsidRDefault="005323E9" w:rsidP="007765D0">
            <w:pPr>
              <w:spacing w:line="276" w:lineRule="auto"/>
              <w:jc w:val="center"/>
              <w:rPr>
                <w:rFonts w:ascii="Tahoma" w:hAnsi="Tahoma" w:cs="Tahoma"/>
              </w:rPr>
            </w:pPr>
            <w:r w:rsidRPr="00662810">
              <w:rPr>
                <w:rFonts w:ascii="Tahoma" w:hAnsi="Tahoma" w:cs="Tahoma"/>
              </w:rPr>
              <w:t>1</w:t>
            </w:r>
            <w:r w:rsidR="00AB0812">
              <w:rPr>
                <w:rFonts w:ascii="Tahoma" w:hAnsi="Tahoma" w:cs="Tahoma"/>
              </w:rPr>
              <w:t>7</w:t>
            </w:r>
          </w:p>
        </w:tc>
      </w:tr>
      <w:tr w:rsidR="00B214B1" w:rsidRPr="00662810" w14:paraId="25A93F7B" w14:textId="77777777" w:rsidTr="007765D0">
        <w:trPr>
          <w:trHeight w:val="421"/>
        </w:trPr>
        <w:tc>
          <w:tcPr>
            <w:tcW w:w="846" w:type="dxa"/>
            <w:shd w:val="clear" w:color="auto" w:fill="ED7D31" w:themeFill="accent2"/>
            <w:vAlign w:val="center"/>
          </w:tcPr>
          <w:p w14:paraId="6C88C688" w14:textId="7BD7BD60" w:rsidR="00B214B1" w:rsidRDefault="00865CE5" w:rsidP="00E86380">
            <w:pPr>
              <w:spacing w:line="276" w:lineRule="auto"/>
              <w:jc w:val="center"/>
              <w:rPr>
                <w:rFonts w:ascii="Tahoma" w:hAnsi="Tahoma" w:cs="Tahoma"/>
                <w:b/>
                <w:bCs/>
              </w:rPr>
            </w:pPr>
            <w:r>
              <w:rPr>
                <w:rFonts w:ascii="Tahoma" w:hAnsi="Tahoma" w:cs="Tahoma"/>
                <w:b/>
                <w:bCs/>
              </w:rPr>
              <w:t>10</w:t>
            </w:r>
          </w:p>
        </w:tc>
        <w:tc>
          <w:tcPr>
            <w:tcW w:w="6790" w:type="dxa"/>
            <w:vAlign w:val="center"/>
          </w:tcPr>
          <w:p w14:paraId="56354C03" w14:textId="490F74E3" w:rsidR="00441205" w:rsidRPr="005323E9" w:rsidRDefault="00441205" w:rsidP="007765D0">
            <w:pPr>
              <w:spacing w:line="276" w:lineRule="auto"/>
              <w:rPr>
                <w:rFonts w:ascii="Tahoma" w:hAnsi="Tahoma" w:cs="Tahoma"/>
              </w:rPr>
            </w:pPr>
            <w:r>
              <w:rPr>
                <w:rFonts w:ascii="Tahoma" w:hAnsi="Tahoma" w:cs="Tahoma"/>
              </w:rPr>
              <w:t xml:space="preserve">Bibliografía </w:t>
            </w:r>
          </w:p>
        </w:tc>
        <w:tc>
          <w:tcPr>
            <w:tcW w:w="1192" w:type="dxa"/>
            <w:vAlign w:val="center"/>
          </w:tcPr>
          <w:p w14:paraId="55B1EBA0" w14:textId="60BD1DBF" w:rsidR="00B214B1" w:rsidRPr="00662810" w:rsidRDefault="00441205" w:rsidP="007765D0">
            <w:pPr>
              <w:spacing w:line="276" w:lineRule="auto"/>
              <w:jc w:val="center"/>
              <w:rPr>
                <w:rFonts w:ascii="Tahoma" w:hAnsi="Tahoma" w:cs="Tahoma"/>
              </w:rPr>
            </w:pPr>
            <w:r>
              <w:rPr>
                <w:rFonts w:ascii="Tahoma" w:hAnsi="Tahoma" w:cs="Tahoma"/>
              </w:rPr>
              <w:t>1</w:t>
            </w:r>
            <w:r w:rsidR="00AB0812">
              <w:rPr>
                <w:rFonts w:ascii="Tahoma" w:hAnsi="Tahoma" w:cs="Tahoma"/>
              </w:rPr>
              <w:t>7</w:t>
            </w:r>
          </w:p>
        </w:tc>
      </w:tr>
    </w:tbl>
    <w:p w14:paraId="36C07E3C" w14:textId="77777777" w:rsidR="007765D0" w:rsidRDefault="007765D0" w:rsidP="007765D0">
      <w:pPr>
        <w:pStyle w:val="Prrafodelista"/>
        <w:spacing w:line="276" w:lineRule="auto"/>
        <w:rPr>
          <w:rFonts w:ascii="Tahoma" w:hAnsi="Tahoma" w:cs="Tahoma"/>
          <w:b/>
          <w:bCs/>
          <w:color w:val="7030A0"/>
          <w:u w:val="single"/>
        </w:rPr>
      </w:pPr>
    </w:p>
    <w:p w14:paraId="494768FE" w14:textId="77777777" w:rsidR="007765D0" w:rsidRDefault="007765D0">
      <w:pPr>
        <w:rPr>
          <w:rFonts w:ascii="Tahoma" w:hAnsi="Tahoma" w:cs="Tahoma"/>
          <w:b/>
          <w:bCs/>
          <w:color w:val="7030A0"/>
          <w:u w:val="single"/>
        </w:rPr>
      </w:pPr>
      <w:r>
        <w:rPr>
          <w:rFonts w:ascii="Tahoma" w:hAnsi="Tahoma" w:cs="Tahoma"/>
          <w:b/>
          <w:bCs/>
          <w:color w:val="7030A0"/>
          <w:u w:val="single"/>
        </w:rPr>
        <w:br w:type="page"/>
      </w:r>
    </w:p>
    <w:p w14:paraId="18DD4108" w14:textId="77777777" w:rsidR="00AB0812" w:rsidRDefault="00AB0812">
      <w:pPr>
        <w:rPr>
          <w:rFonts w:ascii="Tahoma" w:hAnsi="Tahoma" w:cs="Tahoma"/>
          <w:b/>
          <w:bCs/>
          <w:color w:val="7030A0"/>
          <w:u w:val="single"/>
        </w:rPr>
      </w:pPr>
    </w:p>
    <w:p w14:paraId="123B3EE2" w14:textId="11B78A75" w:rsidR="00D27A58" w:rsidRDefault="00D27A58" w:rsidP="00AD682B">
      <w:pPr>
        <w:pStyle w:val="Prrafodelista"/>
        <w:numPr>
          <w:ilvl w:val="0"/>
          <w:numId w:val="9"/>
        </w:numPr>
        <w:spacing w:line="276" w:lineRule="auto"/>
        <w:jc w:val="center"/>
        <w:rPr>
          <w:rFonts w:ascii="Tahoma" w:hAnsi="Tahoma" w:cs="Tahoma"/>
          <w:b/>
          <w:bCs/>
          <w:color w:val="7030A0"/>
          <w:u w:val="single"/>
        </w:rPr>
      </w:pPr>
      <w:r w:rsidRPr="00AD682B">
        <w:rPr>
          <w:rFonts w:ascii="Tahoma" w:hAnsi="Tahoma" w:cs="Tahoma"/>
          <w:b/>
          <w:bCs/>
          <w:color w:val="7030A0"/>
          <w:u w:val="single"/>
        </w:rPr>
        <w:t xml:space="preserve">OBJETIVO </w:t>
      </w:r>
      <w:r w:rsidR="002600DA" w:rsidRPr="00AD682B">
        <w:rPr>
          <w:rFonts w:ascii="Tahoma" w:hAnsi="Tahoma" w:cs="Tahoma"/>
          <w:b/>
          <w:bCs/>
          <w:color w:val="7030A0"/>
          <w:u w:val="single"/>
        </w:rPr>
        <w:t>Y ALCANCE</w:t>
      </w:r>
    </w:p>
    <w:p w14:paraId="4889B18A" w14:textId="77777777" w:rsidR="00AB0812" w:rsidRPr="00AD682B" w:rsidRDefault="00AB0812" w:rsidP="00AB0812">
      <w:pPr>
        <w:pStyle w:val="Prrafodelista"/>
        <w:spacing w:line="276" w:lineRule="auto"/>
        <w:rPr>
          <w:rFonts w:ascii="Tahoma" w:hAnsi="Tahoma" w:cs="Tahoma"/>
          <w:b/>
          <w:bCs/>
          <w:color w:val="7030A0"/>
          <w:u w:val="single"/>
        </w:rPr>
      </w:pPr>
    </w:p>
    <w:p w14:paraId="002694B0" w14:textId="3ED419E0" w:rsidR="00E34DBB" w:rsidRPr="00662810" w:rsidRDefault="002600DA" w:rsidP="00662810">
      <w:pPr>
        <w:spacing w:line="276" w:lineRule="auto"/>
        <w:jc w:val="both"/>
        <w:rPr>
          <w:rFonts w:ascii="Tahoma" w:hAnsi="Tahoma" w:cs="Tahoma"/>
        </w:rPr>
      </w:pPr>
      <w:r w:rsidRPr="00662810">
        <w:rPr>
          <w:rFonts w:ascii="Tahoma" w:hAnsi="Tahoma" w:cs="Tahoma"/>
        </w:rPr>
        <w:t xml:space="preserve">El presente Manual de Buen Gobierno Corporativo constituye el conjunto de disposiciones, adoptadas por </w:t>
      </w:r>
      <w:r w:rsidR="00C8622D" w:rsidRPr="00662810">
        <w:rPr>
          <w:rFonts w:ascii="Tahoma" w:hAnsi="Tahoma" w:cs="Tahoma"/>
        </w:rPr>
        <w:t xml:space="preserve">Canal Capital </w:t>
      </w:r>
      <w:r w:rsidRPr="00662810">
        <w:rPr>
          <w:rFonts w:ascii="Tahoma" w:hAnsi="Tahoma" w:cs="Tahoma"/>
        </w:rPr>
        <w:t>en virtud de un proceso de autorregulación, a partir del cual busca inspirar y orientar su gestión, así como también, enmarcar su responsabilidad ante la sociedad, de acuerdo con los parámetros y lineamientos de las mejores prácticas administrativas</w:t>
      </w:r>
      <w:r w:rsidR="00C8622D" w:rsidRPr="00662810">
        <w:rPr>
          <w:rFonts w:ascii="Tahoma" w:hAnsi="Tahoma" w:cs="Tahoma"/>
        </w:rPr>
        <w:t xml:space="preserve"> por ser implementadas en este caso al interior de entidades del orden público -entendiendo el </w:t>
      </w:r>
      <w:r w:rsidR="00C8622D" w:rsidRPr="006E31D5">
        <w:rPr>
          <w:rFonts w:ascii="Tahoma" w:hAnsi="Tahoma" w:cs="Tahoma"/>
        </w:rPr>
        <w:t xml:space="preserve">carácter de Empresa Industrial y Comercial del </w:t>
      </w:r>
      <w:r w:rsidR="00D74C4B" w:rsidRPr="006E31D5">
        <w:rPr>
          <w:rFonts w:ascii="Tahoma" w:hAnsi="Tahoma" w:cs="Tahoma"/>
        </w:rPr>
        <w:t xml:space="preserve">Estado vinculada al </w:t>
      </w:r>
      <w:r w:rsidR="00C8622D" w:rsidRPr="006E31D5">
        <w:rPr>
          <w:rFonts w:ascii="Tahoma" w:hAnsi="Tahoma" w:cs="Tahoma"/>
        </w:rPr>
        <w:t xml:space="preserve">Distrito </w:t>
      </w:r>
      <w:r w:rsidR="00E34DBB" w:rsidRPr="006E31D5">
        <w:rPr>
          <w:rFonts w:ascii="Tahoma" w:hAnsi="Tahoma" w:cs="Tahoma"/>
        </w:rPr>
        <w:t>que actualmente</w:t>
      </w:r>
      <w:r w:rsidR="00E34DBB" w:rsidRPr="00662810">
        <w:rPr>
          <w:rFonts w:ascii="Tahoma" w:hAnsi="Tahoma" w:cs="Tahoma"/>
        </w:rPr>
        <w:t xml:space="preserve"> ostenta Canal Capital-</w:t>
      </w:r>
      <w:r w:rsidR="00D74C4B">
        <w:rPr>
          <w:rFonts w:ascii="Tahoma" w:hAnsi="Tahoma" w:cs="Tahoma"/>
        </w:rPr>
        <w:t xml:space="preserve">. </w:t>
      </w:r>
      <w:r w:rsidR="00E34DBB" w:rsidRPr="00662810">
        <w:rPr>
          <w:rFonts w:ascii="Tahoma" w:hAnsi="Tahoma" w:cs="Tahoma"/>
        </w:rPr>
        <w:t xml:space="preserve"> </w:t>
      </w:r>
    </w:p>
    <w:p w14:paraId="6AAA6595" w14:textId="64769F7F" w:rsidR="002600DA" w:rsidRPr="00662810" w:rsidRDefault="002600DA" w:rsidP="00662810">
      <w:pPr>
        <w:spacing w:line="276" w:lineRule="auto"/>
        <w:jc w:val="both"/>
        <w:rPr>
          <w:rFonts w:ascii="Tahoma" w:hAnsi="Tahoma" w:cs="Tahoma"/>
        </w:rPr>
      </w:pPr>
      <w:r w:rsidRPr="00662810">
        <w:rPr>
          <w:rFonts w:ascii="Tahoma" w:hAnsi="Tahoma" w:cs="Tahoma"/>
        </w:rPr>
        <w:t>De esta manera</w:t>
      </w:r>
      <w:r w:rsidR="005B25F2">
        <w:rPr>
          <w:rFonts w:ascii="Tahoma" w:hAnsi="Tahoma" w:cs="Tahoma"/>
        </w:rPr>
        <w:t>,</w:t>
      </w:r>
      <w:r w:rsidRPr="00662810">
        <w:rPr>
          <w:rFonts w:ascii="Tahoma" w:hAnsi="Tahoma" w:cs="Tahoma"/>
        </w:rPr>
        <w:t xml:space="preserve"> se pretende garantizar una actuación coherente y transparente y la construcción de confianza, que considere equitativamente las necesidades de las diferentes partes interesadas que contribuyen, resultan afectadas o son de interés para el desarrollo de la entidad</w:t>
      </w:r>
      <w:r w:rsidR="00E34DBB" w:rsidRPr="00662810">
        <w:rPr>
          <w:rFonts w:ascii="Tahoma" w:hAnsi="Tahoma" w:cs="Tahoma"/>
        </w:rPr>
        <w:t xml:space="preserve"> en sí misma.</w:t>
      </w:r>
    </w:p>
    <w:p w14:paraId="60873B0A" w14:textId="1AAC89D9" w:rsidR="002600DA" w:rsidRPr="00662810" w:rsidRDefault="002600DA" w:rsidP="00662810">
      <w:pPr>
        <w:spacing w:line="276" w:lineRule="auto"/>
        <w:jc w:val="both"/>
        <w:rPr>
          <w:rFonts w:ascii="Tahoma" w:hAnsi="Tahoma" w:cs="Tahoma"/>
        </w:rPr>
      </w:pPr>
      <w:r w:rsidRPr="00662810">
        <w:rPr>
          <w:rFonts w:ascii="Tahoma" w:hAnsi="Tahoma" w:cs="Tahoma"/>
        </w:rPr>
        <w:t xml:space="preserve">Este Manual rige las actuaciones de </w:t>
      </w:r>
      <w:r w:rsidR="00E34DBB" w:rsidRPr="00662810">
        <w:rPr>
          <w:rFonts w:ascii="Tahoma" w:hAnsi="Tahoma" w:cs="Tahoma"/>
        </w:rPr>
        <w:t xml:space="preserve">Canal Capital </w:t>
      </w:r>
      <w:r w:rsidRPr="00662810">
        <w:rPr>
          <w:rFonts w:ascii="Tahoma" w:hAnsi="Tahoma" w:cs="Tahoma"/>
        </w:rPr>
        <w:t xml:space="preserve">en desarrollo de su objeto social, las cuales involucran </w:t>
      </w:r>
      <w:r w:rsidR="00E34DBB" w:rsidRPr="00662810">
        <w:rPr>
          <w:rFonts w:ascii="Tahoma" w:hAnsi="Tahoma" w:cs="Tahoma"/>
        </w:rPr>
        <w:t xml:space="preserve">tanto a sus directivas </w:t>
      </w:r>
      <w:r w:rsidR="00140846" w:rsidRPr="00662810">
        <w:rPr>
          <w:rFonts w:ascii="Tahoma" w:hAnsi="Tahoma" w:cs="Tahoma"/>
        </w:rPr>
        <w:t xml:space="preserve">como a los diferentes colaboradores que se vinculan de una u otra forma a la entidad bajo la modalidad que sea, partiendo que la base que unas buenas prácticas en materia de Gobierno Corporativo, </w:t>
      </w:r>
      <w:r w:rsidR="00A1182F" w:rsidRPr="00662810">
        <w:rPr>
          <w:rFonts w:ascii="Tahoma" w:hAnsi="Tahoma" w:cs="Tahoma"/>
        </w:rPr>
        <w:t xml:space="preserve">influyen e incluyen a toda la cadena de valor con que se relaciona la entidad para el despliegue y correcto desarrollo de su misionalidad y de su objeto social propiamente dicho. </w:t>
      </w:r>
    </w:p>
    <w:p w14:paraId="7E441E92" w14:textId="3B437A38" w:rsidR="00CE1BB1" w:rsidRPr="00662810" w:rsidRDefault="00B40D13" w:rsidP="00662810">
      <w:pPr>
        <w:spacing w:line="276" w:lineRule="auto"/>
        <w:jc w:val="both"/>
        <w:rPr>
          <w:rFonts w:ascii="Tahoma" w:hAnsi="Tahoma" w:cs="Tahoma"/>
        </w:rPr>
      </w:pPr>
      <w:r w:rsidRPr="00662810">
        <w:rPr>
          <w:rFonts w:ascii="Tahoma" w:hAnsi="Tahoma" w:cs="Tahoma"/>
        </w:rPr>
        <w:t xml:space="preserve">En línea con el panorama previamente expuesto, el Manual de Buen Gobierno Corporativo de Canal Capital constituye una declaración, no sólo para conocimiento de los miembros de la propia entidad -sea cual sea su vínculo con la misma-; sino también para el de otras personas interesadas en el papel que desempeña la entidad en la sociedad, dada la constante interacción de Capital con la ciudadanía en general. </w:t>
      </w:r>
      <w:r w:rsidR="007B607A" w:rsidRPr="00662810">
        <w:rPr>
          <w:rFonts w:ascii="Tahoma" w:hAnsi="Tahoma" w:cs="Tahoma"/>
        </w:rPr>
        <w:t xml:space="preserve">Para el efecto, se reitera lo mencionado previamente, en la medida que si bien el buen </w:t>
      </w:r>
      <w:r w:rsidRPr="00662810">
        <w:rPr>
          <w:rFonts w:ascii="Tahoma" w:hAnsi="Tahoma" w:cs="Tahoma"/>
        </w:rPr>
        <w:t>gobierno</w:t>
      </w:r>
      <w:r w:rsidR="007B607A" w:rsidRPr="00662810">
        <w:rPr>
          <w:rFonts w:ascii="Tahoma" w:hAnsi="Tahoma" w:cs="Tahoma"/>
        </w:rPr>
        <w:t xml:space="preserve"> corporativo </w:t>
      </w:r>
      <w:r w:rsidRPr="00662810">
        <w:rPr>
          <w:rFonts w:ascii="Tahoma" w:hAnsi="Tahoma" w:cs="Tahoma"/>
        </w:rPr>
        <w:t xml:space="preserve">se refiere en primera </w:t>
      </w:r>
      <w:r w:rsidR="007B607A" w:rsidRPr="00662810">
        <w:rPr>
          <w:rFonts w:ascii="Tahoma" w:hAnsi="Tahoma" w:cs="Tahoma"/>
        </w:rPr>
        <w:t>medida</w:t>
      </w:r>
      <w:r w:rsidRPr="00662810">
        <w:rPr>
          <w:rFonts w:ascii="Tahoma" w:hAnsi="Tahoma" w:cs="Tahoma"/>
        </w:rPr>
        <w:t xml:space="preserve"> a la labor que </w:t>
      </w:r>
      <w:r w:rsidRPr="00B214B1">
        <w:rPr>
          <w:rFonts w:ascii="Tahoma" w:hAnsi="Tahoma" w:cs="Tahoma"/>
        </w:rPr>
        <w:t xml:space="preserve">desarrollan </w:t>
      </w:r>
      <w:r w:rsidR="00CE1BB1" w:rsidRPr="00B214B1">
        <w:rPr>
          <w:rFonts w:ascii="Tahoma" w:hAnsi="Tahoma" w:cs="Tahoma"/>
        </w:rPr>
        <w:t xml:space="preserve">las </w:t>
      </w:r>
      <w:r w:rsidRPr="00B214B1">
        <w:rPr>
          <w:rFonts w:ascii="Tahoma" w:hAnsi="Tahoma" w:cs="Tahoma"/>
        </w:rPr>
        <w:t>personas de la</w:t>
      </w:r>
      <w:r w:rsidR="00CE1BB1" w:rsidRPr="00B214B1">
        <w:rPr>
          <w:rFonts w:ascii="Tahoma" w:hAnsi="Tahoma" w:cs="Tahoma"/>
        </w:rPr>
        <w:t xml:space="preserve"> entidad </w:t>
      </w:r>
      <w:r w:rsidRPr="00B214B1">
        <w:rPr>
          <w:rFonts w:ascii="Tahoma" w:hAnsi="Tahoma" w:cs="Tahoma"/>
        </w:rPr>
        <w:t>que asumen funciones directivas</w:t>
      </w:r>
      <w:r w:rsidR="00CE1BB1" w:rsidRPr="00B214B1">
        <w:rPr>
          <w:rFonts w:ascii="Tahoma" w:hAnsi="Tahoma" w:cs="Tahoma"/>
        </w:rPr>
        <w:t>; este sin embargo corresponde a un asunto tan transversal que compe</w:t>
      </w:r>
      <w:r w:rsidRPr="00B214B1">
        <w:rPr>
          <w:rFonts w:ascii="Tahoma" w:hAnsi="Tahoma" w:cs="Tahoma"/>
        </w:rPr>
        <w:t xml:space="preserve">te finalmente a todos los miembros de la </w:t>
      </w:r>
      <w:r w:rsidR="00CE1BB1" w:rsidRPr="00B214B1">
        <w:rPr>
          <w:rFonts w:ascii="Tahoma" w:hAnsi="Tahoma" w:cs="Tahoma"/>
        </w:rPr>
        <w:t>misma</w:t>
      </w:r>
      <w:r w:rsidRPr="00B214B1">
        <w:rPr>
          <w:rFonts w:ascii="Tahoma" w:hAnsi="Tahoma" w:cs="Tahoma"/>
        </w:rPr>
        <w:t>, quienes en todo caso deben contribuir desde su perspectiva particular</w:t>
      </w:r>
      <w:r w:rsidR="00D74C4B" w:rsidRPr="00B214B1">
        <w:rPr>
          <w:rFonts w:ascii="Tahoma" w:hAnsi="Tahoma" w:cs="Tahoma"/>
        </w:rPr>
        <w:t xml:space="preserve"> y el desarrollo de sus funciones</w:t>
      </w:r>
      <w:r w:rsidR="00B214B1" w:rsidRPr="00B214B1">
        <w:rPr>
          <w:rFonts w:ascii="Tahoma" w:hAnsi="Tahoma" w:cs="Tahoma"/>
        </w:rPr>
        <w:t xml:space="preserve"> / prestación de sus servicios</w:t>
      </w:r>
      <w:r w:rsidRPr="00B214B1">
        <w:rPr>
          <w:rFonts w:ascii="Tahoma" w:hAnsi="Tahoma" w:cs="Tahoma"/>
        </w:rPr>
        <w:t xml:space="preserve"> a la plena vigencia y cumplimiento de los principios y normas correspondientes</w:t>
      </w:r>
      <w:r w:rsidRPr="00662810">
        <w:rPr>
          <w:rFonts w:ascii="Tahoma" w:hAnsi="Tahoma" w:cs="Tahoma"/>
        </w:rPr>
        <w:t xml:space="preserve">. </w:t>
      </w:r>
    </w:p>
    <w:p w14:paraId="47860F81" w14:textId="272E87DE" w:rsidR="00D27A58" w:rsidRPr="00662810" w:rsidRDefault="00CE1BB1" w:rsidP="00662810">
      <w:pPr>
        <w:spacing w:line="276" w:lineRule="auto"/>
        <w:jc w:val="both"/>
        <w:rPr>
          <w:rFonts w:ascii="Tahoma" w:hAnsi="Tahoma" w:cs="Tahoma"/>
        </w:rPr>
      </w:pPr>
      <w:r w:rsidRPr="00662810">
        <w:rPr>
          <w:rFonts w:ascii="Tahoma" w:hAnsi="Tahoma" w:cs="Tahoma"/>
        </w:rPr>
        <w:t>Finalmente</w:t>
      </w:r>
      <w:r w:rsidR="00B40D13" w:rsidRPr="00662810">
        <w:rPr>
          <w:rFonts w:ascii="Tahoma" w:hAnsi="Tahoma" w:cs="Tahoma"/>
        </w:rPr>
        <w:t>,</w:t>
      </w:r>
      <w:r w:rsidRPr="00662810">
        <w:rPr>
          <w:rFonts w:ascii="Tahoma" w:hAnsi="Tahoma" w:cs="Tahoma"/>
        </w:rPr>
        <w:t xml:space="preserve"> se considera necesario tener en cuenta que</w:t>
      </w:r>
      <w:r w:rsidR="00B40D13" w:rsidRPr="00662810">
        <w:rPr>
          <w:rFonts w:ascii="Tahoma" w:hAnsi="Tahoma" w:cs="Tahoma"/>
        </w:rPr>
        <w:t xml:space="preserve"> el conocimiento de estos principios y normas facilita la comprensión sobre ciertas decisiones, así como el fortalecimiento del espíritu corporativo en todos los integrantes de la </w:t>
      </w:r>
      <w:r w:rsidRPr="00662810">
        <w:rPr>
          <w:rFonts w:ascii="Tahoma" w:hAnsi="Tahoma" w:cs="Tahoma"/>
        </w:rPr>
        <w:t>entidad, de manera que con las declaraciones que se realizan en el presente documento le per</w:t>
      </w:r>
      <w:r w:rsidR="00B40D13" w:rsidRPr="00662810">
        <w:rPr>
          <w:rFonts w:ascii="Tahoma" w:hAnsi="Tahoma" w:cs="Tahoma"/>
        </w:rPr>
        <w:t>mit</w:t>
      </w:r>
      <w:r w:rsidR="00D74C4B">
        <w:rPr>
          <w:rFonts w:ascii="Tahoma" w:hAnsi="Tahoma" w:cs="Tahoma"/>
        </w:rPr>
        <w:t>a</w:t>
      </w:r>
      <w:r w:rsidR="00B40D13" w:rsidRPr="00662810">
        <w:rPr>
          <w:rFonts w:ascii="Tahoma" w:hAnsi="Tahoma" w:cs="Tahoma"/>
        </w:rPr>
        <w:t xml:space="preserve"> a </w:t>
      </w:r>
      <w:r w:rsidRPr="00662810">
        <w:rPr>
          <w:rFonts w:ascii="Tahoma" w:hAnsi="Tahoma" w:cs="Tahoma"/>
        </w:rPr>
        <w:t xml:space="preserve">los </w:t>
      </w:r>
      <w:r w:rsidR="00B40D13" w:rsidRPr="00662810">
        <w:rPr>
          <w:rFonts w:ascii="Tahoma" w:hAnsi="Tahoma" w:cs="Tahoma"/>
        </w:rPr>
        <w:t>diferentes grupos de interés</w:t>
      </w:r>
      <w:r w:rsidRPr="00662810">
        <w:rPr>
          <w:rFonts w:ascii="Tahoma" w:hAnsi="Tahoma" w:cs="Tahoma"/>
        </w:rPr>
        <w:t xml:space="preserve"> identificados en la </w:t>
      </w:r>
      <w:r w:rsidR="008D4AE0" w:rsidRPr="00662810">
        <w:rPr>
          <w:rFonts w:ascii="Tahoma" w:hAnsi="Tahoma" w:cs="Tahoma"/>
        </w:rPr>
        <w:t>E</w:t>
      </w:r>
      <w:r w:rsidRPr="00662810">
        <w:rPr>
          <w:rFonts w:ascii="Tahoma" w:hAnsi="Tahoma" w:cs="Tahoma"/>
        </w:rPr>
        <w:t xml:space="preserve">strategia de </w:t>
      </w:r>
      <w:r w:rsidR="008D4AE0" w:rsidRPr="00662810">
        <w:rPr>
          <w:rFonts w:ascii="Tahoma" w:hAnsi="Tahoma" w:cs="Tahoma"/>
        </w:rPr>
        <w:t>C</w:t>
      </w:r>
      <w:r w:rsidRPr="00662810">
        <w:rPr>
          <w:rFonts w:ascii="Tahoma" w:hAnsi="Tahoma" w:cs="Tahoma"/>
        </w:rPr>
        <w:t>aracterización</w:t>
      </w:r>
      <w:r w:rsidR="008D4AE0" w:rsidRPr="00662810">
        <w:rPr>
          <w:rFonts w:ascii="Tahoma" w:hAnsi="Tahoma" w:cs="Tahoma"/>
        </w:rPr>
        <w:t xml:space="preserve"> de Usuarios</w:t>
      </w:r>
      <w:r w:rsidRPr="00662810">
        <w:rPr>
          <w:rFonts w:ascii="Tahoma" w:hAnsi="Tahoma" w:cs="Tahoma"/>
        </w:rPr>
        <w:t xml:space="preserve"> vigente en Canal Capita</w:t>
      </w:r>
      <w:r w:rsidR="00D74C4B">
        <w:rPr>
          <w:rFonts w:ascii="Tahoma" w:hAnsi="Tahoma" w:cs="Tahoma"/>
        </w:rPr>
        <w:t>l</w:t>
      </w:r>
      <w:r w:rsidR="00B40D13" w:rsidRPr="00662810">
        <w:rPr>
          <w:rFonts w:ascii="Tahoma" w:hAnsi="Tahoma" w:cs="Tahoma"/>
        </w:rPr>
        <w:t xml:space="preserve"> tener un conocimiento de lo que inspira </w:t>
      </w:r>
      <w:r w:rsidR="008D4AE0" w:rsidRPr="00662810">
        <w:rPr>
          <w:rFonts w:ascii="Tahoma" w:hAnsi="Tahoma" w:cs="Tahoma"/>
        </w:rPr>
        <w:t xml:space="preserve">la gestión y el desarrollo misional de la </w:t>
      </w:r>
      <w:r w:rsidR="008D4AE0" w:rsidRPr="00662810">
        <w:rPr>
          <w:rFonts w:ascii="Tahoma" w:hAnsi="Tahoma" w:cs="Tahoma"/>
        </w:rPr>
        <w:lastRenderedPageBreak/>
        <w:t>entidad</w:t>
      </w:r>
      <w:r w:rsidR="00D74C4B" w:rsidRPr="00B214B1">
        <w:rPr>
          <w:rFonts w:ascii="Tahoma" w:hAnsi="Tahoma" w:cs="Tahoma"/>
        </w:rPr>
        <w:t>.</w:t>
      </w:r>
      <w:r w:rsidR="008D4AE0" w:rsidRPr="00662810">
        <w:rPr>
          <w:rFonts w:ascii="Tahoma" w:hAnsi="Tahoma" w:cs="Tahoma"/>
        </w:rPr>
        <w:t xml:space="preserve"> </w:t>
      </w:r>
      <w:r w:rsidR="00D74C4B">
        <w:rPr>
          <w:rFonts w:ascii="Tahoma" w:hAnsi="Tahoma" w:cs="Tahoma"/>
        </w:rPr>
        <w:t>A</w:t>
      </w:r>
      <w:r w:rsidR="008D4AE0" w:rsidRPr="00662810">
        <w:rPr>
          <w:rFonts w:ascii="Tahoma" w:hAnsi="Tahoma" w:cs="Tahoma"/>
        </w:rPr>
        <w:t xml:space="preserve">sí mismo, </w:t>
      </w:r>
      <w:r w:rsidR="00B40D13" w:rsidRPr="00662810">
        <w:rPr>
          <w:rFonts w:ascii="Tahoma" w:hAnsi="Tahoma" w:cs="Tahoma"/>
        </w:rPr>
        <w:t>aclara el alcance de nuestras relaciones con e</w:t>
      </w:r>
      <w:r w:rsidR="008D4AE0" w:rsidRPr="00662810">
        <w:rPr>
          <w:rFonts w:ascii="Tahoma" w:hAnsi="Tahoma" w:cs="Tahoma"/>
        </w:rPr>
        <w:t xml:space="preserve">stos mismos grupos de valor, enfatizando en todo caso que los </w:t>
      </w:r>
      <w:r w:rsidR="00083F14" w:rsidRPr="00662810">
        <w:rPr>
          <w:rFonts w:ascii="Tahoma" w:hAnsi="Tahoma" w:cs="Tahoma"/>
        </w:rPr>
        <w:t>propósitos</w:t>
      </w:r>
      <w:r w:rsidR="008D4AE0" w:rsidRPr="00662810">
        <w:rPr>
          <w:rFonts w:ascii="Tahoma" w:hAnsi="Tahoma" w:cs="Tahoma"/>
        </w:rPr>
        <w:t xml:space="preserve"> </w:t>
      </w:r>
      <w:r w:rsidR="00083F14" w:rsidRPr="00662810">
        <w:rPr>
          <w:rFonts w:ascii="Tahoma" w:hAnsi="Tahoma" w:cs="Tahoma"/>
        </w:rPr>
        <w:t>planteados</w:t>
      </w:r>
      <w:r w:rsidR="008D4AE0" w:rsidRPr="00662810">
        <w:rPr>
          <w:rFonts w:ascii="Tahoma" w:hAnsi="Tahoma" w:cs="Tahoma"/>
        </w:rPr>
        <w:t xml:space="preserve"> en el presente Manual no culminan o se entienden cumplidos satisfactoriamente con la publicación de esta herramienta; sino que la labor de puesta en práctica de </w:t>
      </w:r>
      <w:r w:rsidR="00083F14" w:rsidRPr="00662810">
        <w:rPr>
          <w:rFonts w:ascii="Tahoma" w:hAnsi="Tahoma" w:cs="Tahoma"/>
        </w:rPr>
        <w:t xml:space="preserve">lo que aquí se plantea se mantendrá en constante avance a medida que ello se vea reflejado en el actuar cotidiano de la entidad a través de sus colaboradores. </w:t>
      </w:r>
    </w:p>
    <w:p w14:paraId="04672F3E" w14:textId="77777777" w:rsidR="00410104" w:rsidRPr="00662810" w:rsidRDefault="00410104" w:rsidP="00662810">
      <w:pPr>
        <w:spacing w:line="276" w:lineRule="auto"/>
        <w:jc w:val="both"/>
        <w:rPr>
          <w:rFonts w:ascii="Tahoma" w:hAnsi="Tahoma" w:cs="Tahoma"/>
        </w:rPr>
      </w:pPr>
    </w:p>
    <w:p w14:paraId="40D7268C" w14:textId="4DC0BE4C" w:rsidR="00886268" w:rsidRDefault="00886268" w:rsidP="00AD682B">
      <w:pPr>
        <w:pStyle w:val="Prrafodelista"/>
        <w:numPr>
          <w:ilvl w:val="0"/>
          <w:numId w:val="9"/>
        </w:numPr>
        <w:spacing w:line="276" w:lineRule="auto"/>
        <w:jc w:val="center"/>
        <w:rPr>
          <w:rFonts w:ascii="Tahoma" w:hAnsi="Tahoma" w:cs="Tahoma"/>
          <w:b/>
          <w:bCs/>
          <w:color w:val="7030A0"/>
          <w:u w:val="single"/>
        </w:rPr>
      </w:pPr>
      <w:r>
        <w:rPr>
          <w:rFonts w:ascii="Tahoma" w:hAnsi="Tahoma" w:cs="Tahoma"/>
          <w:b/>
          <w:bCs/>
          <w:color w:val="7030A0"/>
          <w:u w:val="single"/>
        </w:rPr>
        <w:t xml:space="preserve">MARCO NORMATIVO </w:t>
      </w:r>
    </w:p>
    <w:p w14:paraId="05A5E6E7" w14:textId="77777777" w:rsidR="004D4522" w:rsidRDefault="004D4522" w:rsidP="004D4522">
      <w:pPr>
        <w:spacing w:line="276" w:lineRule="auto"/>
        <w:jc w:val="both"/>
        <w:rPr>
          <w:rFonts w:ascii="Tahoma" w:hAnsi="Tahoma" w:cs="Tahoma"/>
        </w:rPr>
      </w:pPr>
    </w:p>
    <w:p w14:paraId="6E0B58DE" w14:textId="65EDAEE2" w:rsidR="004D4522" w:rsidRPr="004D4522" w:rsidRDefault="004D4522" w:rsidP="000211EA">
      <w:pPr>
        <w:spacing w:line="276" w:lineRule="auto"/>
        <w:jc w:val="both"/>
        <w:rPr>
          <w:rFonts w:ascii="Tahoma" w:hAnsi="Tahoma" w:cs="Tahoma"/>
          <w:b/>
          <w:bCs/>
        </w:rPr>
      </w:pPr>
      <w:r w:rsidRPr="004D4522">
        <w:rPr>
          <w:rFonts w:ascii="Tahoma" w:hAnsi="Tahoma" w:cs="Tahoma"/>
        </w:rPr>
        <w:t>A continuación, se presenta la normatividad</w:t>
      </w:r>
      <w:r>
        <w:rPr>
          <w:rFonts w:ascii="Tahoma" w:hAnsi="Tahoma" w:cs="Tahoma"/>
        </w:rPr>
        <w:t xml:space="preserve"> y/o directrices relevantes que tienen que ver con la gestión del Gobierno Corporativo en entidades públicas, especialmente para el caso de las Empresas Industriales y Comerciales del Estado</w:t>
      </w:r>
      <w:r w:rsidRPr="004D4522">
        <w:rPr>
          <w:rFonts w:ascii="Tahoma" w:hAnsi="Tahoma" w:cs="Tahoma"/>
        </w:rPr>
        <w:t xml:space="preserve"> y que </w:t>
      </w:r>
      <w:r>
        <w:rPr>
          <w:rFonts w:ascii="Tahoma" w:hAnsi="Tahoma" w:cs="Tahoma"/>
        </w:rPr>
        <w:t xml:space="preserve">de manera consecuente con el contenido de la presente herramienta, </w:t>
      </w:r>
      <w:r w:rsidRPr="004D4522">
        <w:rPr>
          <w:rFonts w:ascii="Tahoma" w:hAnsi="Tahoma" w:cs="Tahoma"/>
        </w:rPr>
        <w:t>resulta de importancia manifiesta para l</w:t>
      </w:r>
      <w:r>
        <w:rPr>
          <w:rFonts w:ascii="Tahoma" w:hAnsi="Tahoma" w:cs="Tahoma"/>
        </w:rPr>
        <w:t xml:space="preserve">os lineamientos que aquí se fijan: </w:t>
      </w:r>
    </w:p>
    <w:p w14:paraId="76514492" w14:textId="284B2FDA" w:rsidR="00886268" w:rsidRDefault="00886268" w:rsidP="000211EA">
      <w:pPr>
        <w:spacing w:line="276" w:lineRule="auto"/>
        <w:jc w:val="center"/>
        <w:rPr>
          <w:rFonts w:ascii="Tahoma" w:hAnsi="Tahoma" w:cs="Tahoma"/>
          <w:b/>
          <w:bCs/>
          <w:color w:val="7030A0"/>
          <w:u w:val="single"/>
        </w:rPr>
      </w:pPr>
    </w:p>
    <w:p w14:paraId="5A90C488" w14:textId="77777777" w:rsidR="000211EA" w:rsidRPr="007A760B" w:rsidRDefault="000211EA" w:rsidP="000211EA">
      <w:pPr>
        <w:pStyle w:val="Prrafodelista"/>
        <w:numPr>
          <w:ilvl w:val="1"/>
          <w:numId w:val="9"/>
        </w:numPr>
        <w:spacing w:line="276" w:lineRule="auto"/>
        <w:jc w:val="both"/>
        <w:rPr>
          <w:rFonts w:ascii="Tahoma" w:hAnsi="Tahoma" w:cs="Tahoma"/>
          <w:b/>
          <w:bCs/>
          <w:color w:val="7030A0"/>
          <w:u w:val="single"/>
        </w:rPr>
      </w:pPr>
      <w:r>
        <w:rPr>
          <w:rFonts w:ascii="Tahoma" w:hAnsi="Tahoma" w:cs="Tahoma"/>
        </w:rPr>
        <w:t xml:space="preserve">Constitución Política de Colombia. 1991. </w:t>
      </w:r>
    </w:p>
    <w:p w14:paraId="5AA0707E" w14:textId="77777777" w:rsidR="00E01D30" w:rsidRPr="00E01D30" w:rsidRDefault="004D4522" w:rsidP="00E01D30">
      <w:pPr>
        <w:pStyle w:val="Prrafodelista"/>
        <w:numPr>
          <w:ilvl w:val="1"/>
          <w:numId w:val="9"/>
        </w:numPr>
        <w:spacing w:line="276" w:lineRule="auto"/>
        <w:jc w:val="both"/>
        <w:rPr>
          <w:rFonts w:ascii="Tahoma" w:hAnsi="Tahoma" w:cs="Tahoma"/>
        </w:rPr>
      </w:pPr>
      <w:r w:rsidRPr="004D4522">
        <w:rPr>
          <w:rFonts w:ascii="Tahoma" w:hAnsi="Tahoma" w:cs="Tahoma"/>
        </w:rPr>
        <w:t xml:space="preserve">Ley 489 de 1998 </w:t>
      </w:r>
      <w:r w:rsidRPr="009434E1">
        <w:rPr>
          <w:rFonts w:ascii="Tahoma" w:hAnsi="Tahoma" w:cs="Tahoma"/>
          <w:i/>
          <w:iCs/>
        </w:rPr>
        <w:t>“</w:t>
      </w:r>
      <w:r w:rsidR="009434E1" w:rsidRPr="009434E1">
        <w:rPr>
          <w:rFonts w:ascii="Tahoma" w:hAnsi="Tahoma" w:cs="Tahoma"/>
          <w:i/>
          <w:iCs/>
        </w:rPr>
        <w:t>P</w:t>
      </w:r>
      <w:r w:rsidRPr="009434E1">
        <w:rPr>
          <w:rFonts w:ascii="Tahoma" w:hAnsi="Tahoma" w:cs="Tahoma"/>
          <w:i/>
          <w:iCs/>
        </w:rPr>
        <w:t>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084803AF" w14:textId="2C0AADDC" w:rsidR="00E01D30" w:rsidRDefault="00E01D30" w:rsidP="00E01D30">
      <w:pPr>
        <w:pStyle w:val="Prrafodelista"/>
        <w:numPr>
          <w:ilvl w:val="1"/>
          <w:numId w:val="9"/>
        </w:numPr>
        <w:spacing w:line="276" w:lineRule="auto"/>
        <w:jc w:val="both"/>
        <w:rPr>
          <w:rFonts w:ascii="Tahoma" w:hAnsi="Tahoma" w:cs="Tahoma"/>
        </w:rPr>
      </w:pPr>
      <w:r w:rsidRPr="00E01D30">
        <w:rPr>
          <w:rFonts w:ascii="Tahoma" w:hAnsi="Tahoma" w:cs="Tahoma"/>
        </w:rPr>
        <w:t xml:space="preserve">Ley 734 de 2002 </w:t>
      </w:r>
      <w:r w:rsidRPr="001A399A">
        <w:rPr>
          <w:rFonts w:ascii="Tahoma" w:hAnsi="Tahoma" w:cs="Tahoma"/>
          <w:i/>
          <w:iCs/>
        </w:rPr>
        <w:t>“Por la cual se expide el Código Disciplinario Único”</w:t>
      </w:r>
    </w:p>
    <w:p w14:paraId="538F3192" w14:textId="434F7744" w:rsidR="00E01D30" w:rsidRPr="00E01D30" w:rsidRDefault="00E01D30" w:rsidP="00E01D30">
      <w:pPr>
        <w:pStyle w:val="Prrafodelista"/>
        <w:numPr>
          <w:ilvl w:val="1"/>
          <w:numId w:val="9"/>
        </w:numPr>
        <w:spacing w:line="276" w:lineRule="auto"/>
        <w:jc w:val="both"/>
        <w:rPr>
          <w:rFonts w:ascii="Tahoma" w:hAnsi="Tahoma" w:cs="Tahoma"/>
        </w:rPr>
      </w:pPr>
      <w:r w:rsidRPr="00E01D30">
        <w:rPr>
          <w:rFonts w:ascii="Tahoma" w:hAnsi="Tahoma" w:cs="Tahoma"/>
        </w:rPr>
        <w:t>Ley 1952 de 20</w:t>
      </w:r>
      <w:r>
        <w:rPr>
          <w:rFonts w:ascii="Tahoma" w:hAnsi="Tahoma" w:cs="Tahoma"/>
        </w:rPr>
        <w:t>19</w:t>
      </w:r>
      <w:r w:rsidRPr="00E01D30">
        <w:rPr>
          <w:rFonts w:ascii="Tahoma" w:hAnsi="Tahoma" w:cs="Tahoma"/>
        </w:rPr>
        <w:t xml:space="preserve"> </w:t>
      </w:r>
      <w:r w:rsidRPr="001A399A">
        <w:rPr>
          <w:rFonts w:ascii="Tahoma" w:hAnsi="Tahoma" w:cs="Tahoma"/>
          <w:i/>
          <w:iCs/>
        </w:rPr>
        <w:t>“Por medio de la cual se expide el Código General Disciplinario”</w:t>
      </w:r>
    </w:p>
    <w:p w14:paraId="0281DC74" w14:textId="37F163D2" w:rsidR="007A760B" w:rsidRPr="009434E1" w:rsidRDefault="007A760B" w:rsidP="000211EA">
      <w:pPr>
        <w:pStyle w:val="Prrafodelista"/>
        <w:numPr>
          <w:ilvl w:val="1"/>
          <w:numId w:val="9"/>
        </w:numPr>
        <w:spacing w:line="276" w:lineRule="auto"/>
        <w:jc w:val="both"/>
        <w:rPr>
          <w:rFonts w:ascii="Tahoma" w:hAnsi="Tahoma" w:cs="Tahoma"/>
          <w:b/>
          <w:bCs/>
          <w:i/>
          <w:iCs/>
          <w:color w:val="7030A0"/>
          <w:u w:val="single"/>
        </w:rPr>
      </w:pPr>
      <w:r>
        <w:rPr>
          <w:rFonts w:ascii="Tahoma" w:hAnsi="Tahoma" w:cs="Tahoma"/>
        </w:rPr>
        <w:t>Ley 909 de 2004 “</w:t>
      </w:r>
      <w:r w:rsidRPr="009434E1">
        <w:rPr>
          <w:rFonts w:ascii="Tahoma" w:hAnsi="Tahoma" w:cs="Tahoma"/>
          <w:i/>
          <w:iCs/>
        </w:rPr>
        <w:t xml:space="preserve">Por la cual se expiden normas que regulan el empleo público, la carrera administrativa, gerencia pública y se dictan otras disposiciones” </w:t>
      </w:r>
    </w:p>
    <w:p w14:paraId="428F2DEE" w14:textId="69898351" w:rsidR="007A760B" w:rsidRPr="009434E1" w:rsidRDefault="007A760B" w:rsidP="000211EA">
      <w:pPr>
        <w:pStyle w:val="Prrafodelista"/>
        <w:numPr>
          <w:ilvl w:val="1"/>
          <w:numId w:val="9"/>
        </w:numPr>
        <w:spacing w:line="276" w:lineRule="auto"/>
        <w:jc w:val="both"/>
        <w:rPr>
          <w:rFonts w:ascii="Tahoma" w:hAnsi="Tahoma" w:cs="Tahoma"/>
          <w:b/>
          <w:bCs/>
          <w:color w:val="7030A0"/>
          <w:u w:val="single"/>
        </w:rPr>
      </w:pPr>
      <w:r>
        <w:rPr>
          <w:rFonts w:ascii="Tahoma" w:hAnsi="Tahoma" w:cs="Tahoma"/>
        </w:rPr>
        <w:t xml:space="preserve">Decreto 1083 de 2015 </w:t>
      </w:r>
      <w:r w:rsidRPr="009434E1">
        <w:rPr>
          <w:rFonts w:ascii="Tahoma" w:hAnsi="Tahoma" w:cs="Tahoma"/>
          <w:i/>
          <w:iCs/>
        </w:rPr>
        <w:t>“Por medio del cual se expide el Decreto Único Reglamentario del Sector de Función Pública”</w:t>
      </w:r>
      <w:r>
        <w:rPr>
          <w:rFonts w:ascii="Tahoma" w:hAnsi="Tahoma" w:cs="Tahoma"/>
        </w:rPr>
        <w:t xml:space="preserve"> </w:t>
      </w:r>
    </w:p>
    <w:p w14:paraId="5B7FB289" w14:textId="7ED06D25" w:rsidR="009434E1" w:rsidRPr="000211EA" w:rsidRDefault="009434E1" w:rsidP="000211EA">
      <w:pPr>
        <w:pStyle w:val="Prrafodelista"/>
        <w:numPr>
          <w:ilvl w:val="1"/>
          <w:numId w:val="9"/>
        </w:numPr>
        <w:spacing w:line="276" w:lineRule="auto"/>
        <w:jc w:val="both"/>
        <w:rPr>
          <w:rFonts w:ascii="Tahoma" w:hAnsi="Tahoma" w:cs="Tahoma"/>
          <w:b/>
          <w:bCs/>
          <w:color w:val="7030A0"/>
          <w:u w:val="single"/>
        </w:rPr>
      </w:pPr>
      <w:r>
        <w:rPr>
          <w:rFonts w:ascii="Tahoma" w:hAnsi="Tahoma" w:cs="Tahoma"/>
        </w:rPr>
        <w:t xml:space="preserve">Decreto 1499 de 2017 </w:t>
      </w:r>
      <w:r w:rsidRPr="009434E1">
        <w:rPr>
          <w:rFonts w:ascii="Tahoma" w:hAnsi="Tahoma" w:cs="Tahoma"/>
          <w:i/>
          <w:iCs/>
        </w:rPr>
        <w:t>“Por medio del cual se modifica el Decreto 1083 de 2015, Decreto Único Reglamentario del Sector Función Pública, en lo relacionado con el Sistema de Gestión establecido en el artículo 133 de la Ley 1753 de 2015”</w:t>
      </w:r>
    </w:p>
    <w:p w14:paraId="1CF8192F" w14:textId="7D6CCAB8" w:rsidR="000211EA" w:rsidRPr="000211EA" w:rsidRDefault="000211EA" w:rsidP="000211EA">
      <w:pPr>
        <w:pStyle w:val="Prrafodelista"/>
        <w:numPr>
          <w:ilvl w:val="1"/>
          <w:numId w:val="9"/>
        </w:numPr>
        <w:spacing w:line="276" w:lineRule="auto"/>
        <w:jc w:val="both"/>
        <w:rPr>
          <w:rFonts w:ascii="Tahoma" w:hAnsi="Tahoma" w:cs="Tahoma"/>
          <w:i/>
          <w:iCs/>
        </w:rPr>
      </w:pPr>
      <w:r w:rsidRPr="000211EA">
        <w:rPr>
          <w:rFonts w:ascii="Tahoma" w:hAnsi="Tahoma" w:cs="Tahoma"/>
        </w:rPr>
        <w:t>Resolución 182 de 2017</w:t>
      </w:r>
      <w:r>
        <w:rPr>
          <w:rFonts w:ascii="Tahoma" w:hAnsi="Tahoma" w:cs="Tahoma"/>
        </w:rPr>
        <w:t xml:space="preserve"> de la Contaduría General de la Nación </w:t>
      </w:r>
      <w:r w:rsidRPr="000211EA">
        <w:rPr>
          <w:rFonts w:ascii="Tahoma" w:hAnsi="Tahoma" w:cs="Tahoma"/>
          <w:i/>
          <w:iCs/>
        </w:rPr>
        <w:t>“Por la cual se incorpora, en los Procedimientos Transversales del Régimen de Contabilidad Pública, el Procedimiento para la preparación y publicación de los informes financieros y contables mensuales, que deban publicarse de conformidad con el numeral 36 del artículo 34 de la Ley 734 de 2002”</w:t>
      </w:r>
    </w:p>
    <w:p w14:paraId="699CE8F4" w14:textId="7E14069B" w:rsidR="009434E1" w:rsidRPr="00E01D30" w:rsidRDefault="009434E1" w:rsidP="000211EA">
      <w:pPr>
        <w:pStyle w:val="Prrafodelista"/>
        <w:numPr>
          <w:ilvl w:val="1"/>
          <w:numId w:val="9"/>
        </w:numPr>
        <w:spacing w:line="276" w:lineRule="auto"/>
        <w:jc w:val="both"/>
        <w:rPr>
          <w:rFonts w:ascii="Tahoma" w:hAnsi="Tahoma" w:cs="Tahoma"/>
        </w:rPr>
      </w:pPr>
      <w:r w:rsidRPr="009434E1">
        <w:rPr>
          <w:rFonts w:ascii="Tahoma" w:hAnsi="Tahoma" w:cs="Tahoma"/>
        </w:rPr>
        <w:t>Decreto Distrital 591 de 2018</w:t>
      </w:r>
      <w:r>
        <w:rPr>
          <w:rFonts w:ascii="Tahoma" w:hAnsi="Tahoma" w:cs="Tahoma"/>
        </w:rPr>
        <w:t xml:space="preserve"> </w:t>
      </w:r>
      <w:r w:rsidRPr="000211EA">
        <w:rPr>
          <w:rFonts w:ascii="Tahoma" w:hAnsi="Tahoma" w:cs="Tahoma"/>
          <w:i/>
          <w:iCs/>
        </w:rPr>
        <w:t>“</w:t>
      </w:r>
      <w:r w:rsidR="000211EA" w:rsidRPr="000211EA">
        <w:rPr>
          <w:rFonts w:ascii="Tahoma" w:hAnsi="Tahoma" w:cs="Tahoma"/>
          <w:i/>
          <w:iCs/>
        </w:rPr>
        <w:t>Por medio del cual se adopta el Modelo Integrado de Planeación y Gestión Nacional y se dictan otras disposiciones”</w:t>
      </w:r>
    </w:p>
    <w:p w14:paraId="614E6690" w14:textId="31FEDE13" w:rsidR="00E01D30" w:rsidRPr="009434E1" w:rsidRDefault="00E01D30" w:rsidP="000211EA">
      <w:pPr>
        <w:pStyle w:val="Prrafodelista"/>
        <w:numPr>
          <w:ilvl w:val="1"/>
          <w:numId w:val="9"/>
        </w:numPr>
        <w:spacing w:line="276" w:lineRule="auto"/>
        <w:jc w:val="both"/>
        <w:rPr>
          <w:rFonts w:ascii="Tahoma" w:hAnsi="Tahoma" w:cs="Tahoma"/>
        </w:rPr>
      </w:pPr>
      <w:r w:rsidRPr="00E01D30">
        <w:rPr>
          <w:rFonts w:ascii="Tahoma" w:hAnsi="Tahoma" w:cs="Tahoma"/>
        </w:rPr>
        <w:lastRenderedPageBreak/>
        <w:t xml:space="preserve">Decreto Distrital 118 de 2018 </w:t>
      </w:r>
      <w:r w:rsidRPr="00E01D30">
        <w:rPr>
          <w:rFonts w:ascii="Tahoma" w:hAnsi="Tahoma" w:cs="Tahoma"/>
          <w:i/>
          <w:iCs/>
        </w:rPr>
        <w:t>"Por el cual se adopta el Código de Integridad del Servicio Público, se modifica el Capítulo II del Decreto Distrital 489 de 2009, "por el cual se crea la Comisión Intersectorial de Gestión Ética del Distrito capital", y se dictan otras disposiciones de conformidad con lo establecido en el Decreto Nacional 1499 de 2017"</w:t>
      </w:r>
    </w:p>
    <w:p w14:paraId="67777651" w14:textId="4ADA3519" w:rsidR="004D4522" w:rsidRPr="004D4522" w:rsidRDefault="004D4522" w:rsidP="000211EA">
      <w:pPr>
        <w:pStyle w:val="Prrafodelista"/>
        <w:numPr>
          <w:ilvl w:val="1"/>
          <w:numId w:val="9"/>
        </w:numPr>
        <w:spacing w:line="276" w:lineRule="auto"/>
        <w:jc w:val="both"/>
        <w:rPr>
          <w:rFonts w:ascii="Tahoma" w:hAnsi="Tahoma" w:cs="Tahoma"/>
          <w:b/>
          <w:bCs/>
          <w:color w:val="7030A0"/>
          <w:u w:val="single"/>
        </w:rPr>
      </w:pPr>
      <w:r w:rsidRPr="004D4522">
        <w:rPr>
          <w:rFonts w:ascii="Tahoma" w:hAnsi="Tahoma" w:cs="Tahoma"/>
        </w:rPr>
        <w:t>Concepto 245481 de 2021 del Departamento Administrativo de la Función Pública. Julio de 2021.</w:t>
      </w:r>
    </w:p>
    <w:p w14:paraId="753C9797" w14:textId="77777777" w:rsidR="00886268" w:rsidRPr="00886268" w:rsidRDefault="00886268" w:rsidP="000211EA">
      <w:pPr>
        <w:spacing w:line="276" w:lineRule="auto"/>
        <w:jc w:val="center"/>
        <w:rPr>
          <w:rFonts w:ascii="Tahoma" w:hAnsi="Tahoma" w:cs="Tahoma"/>
          <w:b/>
          <w:bCs/>
          <w:color w:val="7030A0"/>
          <w:u w:val="single"/>
        </w:rPr>
      </w:pPr>
    </w:p>
    <w:p w14:paraId="2134C1B7" w14:textId="020DBAD9" w:rsidR="00A74817" w:rsidRDefault="00326D68" w:rsidP="000211EA">
      <w:pPr>
        <w:pStyle w:val="Prrafodelista"/>
        <w:numPr>
          <w:ilvl w:val="0"/>
          <w:numId w:val="9"/>
        </w:numPr>
        <w:spacing w:line="276" w:lineRule="auto"/>
        <w:jc w:val="center"/>
        <w:rPr>
          <w:rFonts w:ascii="Tahoma" w:hAnsi="Tahoma" w:cs="Tahoma"/>
          <w:b/>
          <w:bCs/>
          <w:color w:val="7030A0"/>
          <w:u w:val="single"/>
        </w:rPr>
      </w:pPr>
      <w:r>
        <w:rPr>
          <w:rFonts w:ascii="Tahoma" w:hAnsi="Tahoma" w:cs="Tahoma"/>
          <w:b/>
          <w:bCs/>
          <w:color w:val="7030A0"/>
          <w:u w:val="single"/>
        </w:rPr>
        <w:t xml:space="preserve">GLOSARIO </w:t>
      </w:r>
    </w:p>
    <w:p w14:paraId="63C5D2B3" w14:textId="77777777" w:rsidR="00A74817" w:rsidRPr="004D39AB" w:rsidRDefault="00A74817" w:rsidP="004D39AB">
      <w:pPr>
        <w:pStyle w:val="Prrafodelista"/>
        <w:spacing w:line="276" w:lineRule="auto"/>
        <w:rPr>
          <w:rFonts w:ascii="Tahoma" w:hAnsi="Tahoma" w:cs="Tahoma"/>
          <w:b/>
          <w:bCs/>
          <w:color w:val="7030A0"/>
          <w:u w:val="single"/>
        </w:rPr>
      </w:pPr>
    </w:p>
    <w:p w14:paraId="7B387266" w14:textId="5810F44B" w:rsidR="00ED4921" w:rsidRDefault="00ED4921" w:rsidP="00204136">
      <w:pPr>
        <w:pStyle w:val="Pa4"/>
        <w:spacing w:before="240" w:line="276" w:lineRule="auto"/>
        <w:jc w:val="both"/>
        <w:rPr>
          <w:rFonts w:ascii="Tahoma" w:hAnsi="Tahoma" w:cs="Tahoma"/>
          <w:b/>
          <w:bCs/>
          <w:sz w:val="22"/>
          <w:szCs w:val="22"/>
        </w:rPr>
      </w:pPr>
      <w:r w:rsidRPr="00ED4921">
        <w:rPr>
          <w:rFonts w:ascii="Tahoma" w:hAnsi="Tahoma" w:cs="Tahoma"/>
          <w:b/>
          <w:bCs/>
          <w:sz w:val="22"/>
          <w:szCs w:val="22"/>
        </w:rPr>
        <w:t>Código de Integridad:</w:t>
      </w:r>
      <w:r>
        <w:t xml:space="preserve"> </w:t>
      </w:r>
      <w:r w:rsidRPr="00ED4921">
        <w:rPr>
          <w:rFonts w:ascii="Tahoma" w:hAnsi="Tahoma" w:cs="Tahoma"/>
          <w:sz w:val="22"/>
          <w:szCs w:val="22"/>
        </w:rPr>
        <w:t>Herramienta que contiene el conjunto de políticas y medidas encaminadas a la prevención de la corrupción y la promoción de la transparencia y la ética en el cumplimiento de la misionalidad de las organizaciones y/o entidades, fijando así criterios de buen comportamiento con el fin de asegurar que los servidores públicos y contratistas conduzcan su actuar al cumplimiento para brindar un servicio público eficiente.</w:t>
      </w:r>
    </w:p>
    <w:p w14:paraId="67B99156" w14:textId="1BC0C204" w:rsidR="00204136" w:rsidRDefault="00351183" w:rsidP="009E6C1B">
      <w:pPr>
        <w:pStyle w:val="Pa4"/>
        <w:spacing w:before="240" w:line="276" w:lineRule="auto"/>
        <w:jc w:val="both"/>
        <w:rPr>
          <w:rFonts w:ascii="Tahoma" w:hAnsi="Tahoma" w:cs="Tahoma"/>
          <w:sz w:val="22"/>
          <w:szCs w:val="22"/>
        </w:rPr>
      </w:pPr>
      <w:r w:rsidRPr="00351183">
        <w:rPr>
          <w:rFonts w:ascii="Tahoma" w:hAnsi="Tahoma" w:cs="Tahoma"/>
          <w:b/>
          <w:bCs/>
          <w:sz w:val="22"/>
          <w:szCs w:val="22"/>
        </w:rPr>
        <w:t xml:space="preserve">Conflicto de interés: </w:t>
      </w:r>
      <w:r w:rsidRPr="00351183">
        <w:rPr>
          <w:rFonts w:ascii="Tahoma" w:hAnsi="Tahoma" w:cs="Tahoma"/>
          <w:sz w:val="22"/>
          <w:szCs w:val="22"/>
        </w:rPr>
        <w:t>Son aquellas situaciones en las que el juicio de un sujeto,</w:t>
      </w:r>
      <w:r>
        <w:rPr>
          <w:rFonts w:ascii="Tahoma" w:hAnsi="Tahoma" w:cs="Tahoma"/>
          <w:sz w:val="22"/>
          <w:szCs w:val="22"/>
        </w:rPr>
        <w:t xml:space="preserve"> </w:t>
      </w:r>
      <w:r w:rsidRPr="00351183">
        <w:rPr>
          <w:rFonts w:ascii="Tahoma" w:hAnsi="Tahoma" w:cs="Tahoma"/>
          <w:sz w:val="22"/>
          <w:szCs w:val="22"/>
        </w:rPr>
        <w:t>en lo relacionado a un interés primario para él o ella, y la integridad de sus</w:t>
      </w:r>
      <w:r>
        <w:rPr>
          <w:rFonts w:ascii="Tahoma" w:hAnsi="Tahoma" w:cs="Tahoma"/>
          <w:sz w:val="22"/>
          <w:szCs w:val="22"/>
        </w:rPr>
        <w:t xml:space="preserve"> </w:t>
      </w:r>
      <w:r w:rsidRPr="00351183">
        <w:rPr>
          <w:rFonts w:ascii="Tahoma" w:hAnsi="Tahoma" w:cs="Tahoma"/>
          <w:sz w:val="22"/>
          <w:szCs w:val="22"/>
        </w:rPr>
        <w:t>acciones, tienden a estar indebidamente influenciadas por un interés</w:t>
      </w:r>
      <w:r>
        <w:rPr>
          <w:rFonts w:ascii="Tahoma" w:hAnsi="Tahoma" w:cs="Tahoma"/>
          <w:sz w:val="22"/>
          <w:szCs w:val="22"/>
        </w:rPr>
        <w:t xml:space="preserve"> </w:t>
      </w:r>
      <w:r w:rsidRPr="00351183">
        <w:rPr>
          <w:rFonts w:ascii="Tahoma" w:hAnsi="Tahoma" w:cs="Tahoma"/>
          <w:sz w:val="22"/>
          <w:szCs w:val="22"/>
        </w:rPr>
        <w:t>secundario, el cual frecuentemente es de tipo económico o persona</w:t>
      </w:r>
      <w:r>
        <w:rPr>
          <w:rFonts w:ascii="Tahoma" w:hAnsi="Tahoma" w:cs="Tahoma"/>
          <w:sz w:val="22"/>
          <w:szCs w:val="22"/>
        </w:rPr>
        <w:t>.</w:t>
      </w:r>
    </w:p>
    <w:p w14:paraId="4CDFE26D" w14:textId="77777777" w:rsidR="009E6C1B" w:rsidRPr="009E6C1B" w:rsidRDefault="009E6C1B" w:rsidP="009E6C1B"/>
    <w:p w14:paraId="2814837D" w14:textId="57754DCD" w:rsidR="00204136" w:rsidRPr="00204136" w:rsidRDefault="00821FDF" w:rsidP="00204136">
      <w:pPr>
        <w:jc w:val="both"/>
        <w:rPr>
          <w:rFonts w:ascii="Tahoma" w:hAnsi="Tahoma" w:cs="Tahoma"/>
        </w:rPr>
      </w:pPr>
      <w:r w:rsidRPr="00821FDF">
        <w:rPr>
          <w:rFonts w:ascii="Tahoma" w:hAnsi="Tahoma" w:cs="Tahoma"/>
          <w:b/>
          <w:bCs/>
        </w:rPr>
        <w:t>Gestión Pública</w:t>
      </w:r>
      <w:r>
        <w:rPr>
          <w:b/>
          <w:bCs/>
        </w:rPr>
        <w:t xml:space="preserve">: </w:t>
      </w:r>
      <w:r w:rsidRPr="00821FDF">
        <w:rPr>
          <w:rFonts w:ascii="Tahoma" w:hAnsi="Tahoma" w:cs="Tahoma"/>
        </w:rPr>
        <w:t>Conjunto de operaciones y procesos dirigidos específicamente a llevar a cabo la administración de los recursos de organizaciones o entidades públicas</w:t>
      </w:r>
      <w:r w:rsidR="00204136">
        <w:rPr>
          <w:rFonts w:ascii="Tahoma" w:hAnsi="Tahoma" w:cs="Tahoma"/>
        </w:rPr>
        <w:t>, todo ello alineado con la i</w:t>
      </w:r>
      <w:r w:rsidR="00204136" w:rsidRPr="00204136">
        <w:rPr>
          <w:rFonts w:ascii="Tahoma" w:hAnsi="Tahoma" w:cs="Tahoma"/>
        </w:rPr>
        <w:t>mplementación de las políticas gubernamentale</w:t>
      </w:r>
      <w:r w:rsidR="00204136">
        <w:rPr>
          <w:rFonts w:ascii="Tahoma" w:hAnsi="Tahoma" w:cs="Tahoma"/>
        </w:rPr>
        <w:t xml:space="preserve">s para el fomento del desarrollo y de los objetivos trazados en dichos instrumentos. </w:t>
      </w:r>
    </w:p>
    <w:p w14:paraId="64DB91CA" w14:textId="7D4F19F9" w:rsidR="004D39AB" w:rsidRDefault="00A74817" w:rsidP="00204136">
      <w:pPr>
        <w:pStyle w:val="Pa4"/>
        <w:spacing w:before="240" w:line="276" w:lineRule="auto"/>
        <w:jc w:val="both"/>
        <w:rPr>
          <w:rFonts w:ascii="Tahoma" w:hAnsi="Tahoma" w:cs="Tahoma"/>
          <w:sz w:val="22"/>
          <w:szCs w:val="22"/>
        </w:rPr>
      </w:pPr>
      <w:r w:rsidRPr="004D39AB">
        <w:rPr>
          <w:rFonts w:ascii="Tahoma" w:hAnsi="Tahoma" w:cs="Tahoma"/>
          <w:b/>
          <w:bCs/>
          <w:sz w:val="22"/>
          <w:szCs w:val="22"/>
        </w:rPr>
        <w:t xml:space="preserve">Gobierno corporativo: </w:t>
      </w:r>
      <w:r w:rsidRPr="004D39AB">
        <w:rPr>
          <w:rFonts w:ascii="Tahoma" w:hAnsi="Tahoma" w:cs="Tahoma"/>
          <w:sz w:val="22"/>
          <w:szCs w:val="22"/>
        </w:rPr>
        <w:t>Conjunto de estructuras, principios, políticas y procesos (buenas prácticas empresariales) para la dirección, administración y supervisión de cualquier empresa, cuyo propósito es mejorar su desempeño, generar valor y garantizar su competitividad, productividad y perdurabilidad.</w:t>
      </w:r>
    </w:p>
    <w:p w14:paraId="5ABFCD63" w14:textId="71ACDF85" w:rsidR="004D39AB" w:rsidRPr="00772F15" w:rsidRDefault="00A74817" w:rsidP="00772F15">
      <w:pPr>
        <w:pStyle w:val="Pa4"/>
        <w:spacing w:before="240" w:line="276" w:lineRule="auto"/>
        <w:jc w:val="both"/>
        <w:rPr>
          <w:rFonts w:ascii="Tahoma" w:hAnsi="Tahoma" w:cs="Tahoma"/>
          <w:sz w:val="22"/>
          <w:szCs w:val="22"/>
        </w:rPr>
      </w:pPr>
      <w:r w:rsidRPr="004D39AB">
        <w:rPr>
          <w:rFonts w:ascii="Tahoma" w:hAnsi="Tahoma" w:cs="Tahoma"/>
          <w:b/>
          <w:bCs/>
          <w:sz w:val="22"/>
          <w:szCs w:val="22"/>
        </w:rPr>
        <w:t>Grupos de interés:</w:t>
      </w:r>
      <w:r w:rsidR="00223BE1">
        <w:rPr>
          <w:rFonts w:ascii="Tahoma" w:hAnsi="Tahoma" w:cs="Tahoma"/>
          <w:b/>
          <w:bCs/>
          <w:sz w:val="22"/>
          <w:szCs w:val="22"/>
        </w:rPr>
        <w:t xml:space="preserve"> </w:t>
      </w:r>
      <w:r w:rsidR="00223BE1" w:rsidRPr="00223BE1">
        <w:rPr>
          <w:rFonts w:ascii="Tahoma" w:hAnsi="Tahoma" w:cs="Tahoma"/>
          <w:sz w:val="22"/>
          <w:szCs w:val="22"/>
        </w:rPr>
        <w:t>Se definen como todos aquellos grupos que se ven afectados directa o indirectamente por el desarrollo de la actividad empresarial, y por lo tanto, también tienen la capacidad de afectar directa o indirectamente el desarrollo de éstas</w:t>
      </w:r>
      <w:r w:rsidR="00223BE1">
        <w:rPr>
          <w:rFonts w:ascii="Tahoma" w:hAnsi="Tahoma" w:cs="Tahoma"/>
          <w:sz w:val="22"/>
          <w:szCs w:val="22"/>
        </w:rPr>
        <w:t>.</w:t>
      </w:r>
    </w:p>
    <w:p w14:paraId="02675EC6" w14:textId="43FE5AAC" w:rsidR="00772F15" w:rsidRDefault="00A74817" w:rsidP="00772F15">
      <w:pPr>
        <w:spacing w:before="240" w:line="276" w:lineRule="auto"/>
        <w:jc w:val="both"/>
        <w:rPr>
          <w:rFonts w:ascii="Tahoma" w:hAnsi="Tahoma" w:cs="Tahoma"/>
        </w:rPr>
      </w:pPr>
      <w:r w:rsidRPr="00223BE1">
        <w:rPr>
          <w:rFonts w:ascii="Tahoma" w:hAnsi="Tahoma" w:cs="Tahoma"/>
          <w:b/>
          <w:bCs/>
        </w:rPr>
        <w:t>Grupos de valor:</w:t>
      </w:r>
      <w:r w:rsidR="00E07F28" w:rsidRPr="00223BE1">
        <w:rPr>
          <w:rFonts w:ascii="Tahoma" w:hAnsi="Tahoma" w:cs="Tahoma"/>
        </w:rPr>
        <w:t xml:space="preserve"> </w:t>
      </w:r>
      <w:r w:rsidR="00223BE1" w:rsidRPr="00223BE1">
        <w:rPr>
          <w:rFonts w:ascii="Tahoma" w:hAnsi="Tahoma" w:cs="Tahoma"/>
        </w:rPr>
        <w:t>Medición estadística, mediante la cual se pueden clasificar y asociar conjuntos de personas con características similares</w:t>
      </w:r>
      <w:r w:rsidR="00351183">
        <w:rPr>
          <w:rFonts w:ascii="Tahoma" w:hAnsi="Tahoma" w:cs="Tahoma"/>
        </w:rPr>
        <w:t>. Específicamente, para efectos de la gestión pública, los grupos de valor pueden definirse como aquellas personas</w:t>
      </w:r>
      <w:r w:rsidR="00351183" w:rsidRPr="00351183">
        <w:rPr>
          <w:rFonts w:ascii="Tahoma" w:hAnsi="Tahoma" w:cs="Tahoma"/>
        </w:rPr>
        <w:t xml:space="preserve"> naturales </w:t>
      </w:r>
      <w:r w:rsidR="00351183" w:rsidRPr="00351183">
        <w:rPr>
          <w:rFonts w:ascii="Tahoma" w:hAnsi="Tahoma" w:cs="Tahoma"/>
        </w:rPr>
        <w:lastRenderedPageBreak/>
        <w:t xml:space="preserve">(ciudadanos) o jurídicas (organizaciones públicas o privadas) a quienes </w:t>
      </w:r>
      <w:r w:rsidR="00351183">
        <w:rPr>
          <w:rFonts w:ascii="Tahoma" w:hAnsi="Tahoma" w:cs="Tahoma"/>
        </w:rPr>
        <w:t>se dirige la prestación de bi</w:t>
      </w:r>
      <w:r w:rsidR="00351183" w:rsidRPr="00351183">
        <w:rPr>
          <w:rFonts w:ascii="Tahoma" w:hAnsi="Tahoma" w:cs="Tahoma"/>
        </w:rPr>
        <w:t xml:space="preserve">enes y servicios </w:t>
      </w:r>
      <w:r w:rsidR="00351183">
        <w:rPr>
          <w:rFonts w:ascii="Tahoma" w:hAnsi="Tahoma" w:cs="Tahoma"/>
        </w:rPr>
        <w:t>por parte de</w:t>
      </w:r>
      <w:r w:rsidR="00351183" w:rsidRPr="00351183">
        <w:rPr>
          <w:rFonts w:ascii="Tahoma" w:hAnsi="Tahoma" w:cs="Tahoma"/>
        </w:rPr>
        <w:t xml:space="preserve"> una entidad.</w:t>
      </w:r>
    </w:p>
    <w:p w14:paraId="0FE9419E" w14:textId="77FAFEAB" w:rsidR="009E6C1B" w:rsidRDefault="009E6C1B" w:rsidP="00772F15">
      <w:pPr>
        <w:spacing w:before="240" w:line="276" w:lineRule="auto"/>
        <w:jc w:val="both"/>
        <w:rPr>
          <w:rFonts w:ascii="Tahoma" w:hAnsi="Tahoma" w:cs="Tahoma"/>
        </w:rPr>
      </w:pPr>
      <w:r w:rsidRPr="009E6C1B">
        <w:rPr>
          <w:rFonts w:ascii="Tahoma" w:hAnsi="Tahoma" w:cs="Tahoma"/>
          <w:b/>
          <w:bCs/>
        </w:rPr>
        <w:t>Impedimento:</w:t>
      </w:r>
      <w:r>
        <w:t xml:space="preserve"> </w:t>
      </w:r>
      <w:r w:rsidRPr="009E6C1B">
        <w:rPr>
          <w:rFonts w:ascii="Tahoma" w:hAnsi="Tahoma" w:cs="Tahoma"/>
        </w:rPr>
        <w:t>Aquel obstáculo, dificultad o evento que se opone al desarrollo de una actividad. Aplicado al ejercicio de la función pública en general y de la administrativa en particular, implica que la persona que está ejerciendo funciones públicas no puede ejercerlas en determinadas situaciones o circunstancias</w:t>
      </w:r>
      <w:r>
        <w:rPr>
          <w:rFonts w:ascii="Tahoma" w:hAnsi="Tahoma" w:cs="Tahoma"/>
        </w:rPr>
        <w:t>.</w:t>
      </w:r>
    </w:p>
    <w:p w14:paraId="6F04E38D" w14:textId="7308D41D" w:rsidR="008E7377" w:rsidRDefault="008E7377" w:rsidP="00772F15">
      <w:pPr>
        <w:spacing w:before="240" w:line="276" w:lineRule="auto"/>
        <w:jc w:val="both"/>
        <w:rPr>
          <w:rFonts w:ascii="Tahoma" w:hAnsi="Tahoma" w:cs="Tahoma"/>
        </w:rPr>
      </w:pPr>
      <w:r>
        <w:rPr>
          <w:rFonts w:ascii="Tahoma" w:hAnsi="Tahoma" w:cs="Tahoma"/>
          <w:b/>
          <w:bCs/>
        </w:rPr>
        <w:t>Principio</w:t>
      </w:r>
      <w:r w:rsidR="00FF10DC">
        <w:rPr>
          <w:rFonts w:ascii="Tahoma" w:hAnsi="Tahoma" w:cs="Tahoma"/>
          <w:b/>
          <w:bCs/>
        </w:rPr>
        <w:t>s</w:t>
      </w:r>
      <w:r>
        <w:rPr>
          <w:rFonts w:ascii="Tahoma" w:hAnsi="Tahoma" w:cs="Tahoma"/>
          <w:b/>
          <w:bCs/>
        </w:rPr>
        <w:t xml:space="preserve">: </w:t>
      </w:r>
      <w:r w:rsidRPr="008E7377">
        <w:rPr>
          <w:rFonts w:ascii="Tahoma" w:hAnsi="Tahoma" w:cs="Tahoma"/>
        </w:rPr>
        <w:t>Son normas y/o lineamientos que establecen un deber ser específico del cual se deriva un espacio de discrecionalidad legal y judicial.</w:t>
      </w:r>
      <w:r>
        <w:rPr>
          <w:rFonts w:ascii="Tahoma" w:hAnsi="Tahoma" w:cs="Tahoma"/>
        </w:rPr>
        <w:t xml:space="preserve"> También pueden establecerse como </w:t>
      </w:r>
      <w:r w:rsidRPr="008E7377">
        <w:rPr>
          <w:rFonts w:ascii="Tahoma" w:hAnsi="Tahoma" w:cs="Tahoma"/>
        </w:rPr>
        <w:t xml:space="preserve">  norma</w:t>
      </w:r>
      <w:r>
        <w:rPr>
          <w:rFonts w:ascii="Tahoma" w:hAnsi="Tahoma" w:cs="Tahoma"/>
        </w:rPr>
        <w:t>s /directrices</w:t>
      </w:r>
      <w:r w:rsidRPr="008E7377">
        <w:rPr>
          <w:rFonts w:ascii="Tahoma" w:hAnsi="Tahoma" w:cs="Tahoma"/>
        </w:rPr>
        <w:t xml:space="preserve"> que rige</w:t>
      </w:r>
      <w:r>
        <w:rPr>
          <w:rFonts w:ascii="Tahoma" w:hAnsi="Tahoma" w:cs="Tahoma"/>
        </w:rPr>
        <w:t>n</w:t>
      </w:r>
      <w:r w:rsidRPr="008E7377">
        <w:rPr>
          <w:rFonts w:ascii="Tahoma" w:hAnsi="Tahoma" w:cs="Tahoma"/>
        </w:rPr>
        <w:t xml:space="preserve"> el pensamiento o la conducta de una persona o comunidad</w:t>
      </w:r>
      <w:r>
        <w:rPr>
          <w:rFonts w:ascii="Tahoma" w:hAnsi="Tahoma" w:cs="Tahoma"/>
        </w:rPr>
        <w:t>.</w:t>
      </w:r>
      <w:r w:rsidRPr="008E7377">
        <w:rPr>
          <w:rFonts w:ascii="Tahoma" w:hAnsi="Tahoma" w:cs="Tahoma"/>
        </w:rPr>
        <w:t xml:space="preserve">  </w:t>
      </w:r>
    </w:p>
    <w:p w14:paraId="224651D2" w14:textId="5FB50409" w:rsidR="009E6C1B" w:rsidRPr="009E6C1B" w:rsidRDefault="009E6C1B" w:rsidP="00772F15">
      <w:pPr>
        <w:spacing w:before="240" w:line="276" w:lineRule="auto"/>
        <w:jc w:val="both"/>
        <w:rPr>
          <w:rFonts w:ascii="Tahoma" w:hAnsi="Tahoma" w:cs="Tahoma"/>
        </w:rPr>
      </w:pPr>
      <w:r w:rsidRPr="009E6C1B">
        <w:rPr>
          <w:rFonts w:ascii="Tahoma" w:hAnsi="Tahoma" w:cs="Tahoma"/>
          <w:b/>
          <w:bCs/>
        </w:rPr>
        <w:t>Recusación:</w:t>
      </w:r>
      <w:r w:rsidRPr="009E6C1B">
        <w:rPr>
          <w:rFonts w:ascii="Tahoma" w:hAnsi="Tahoma" w:cs="Tahoma"/>
        </w:rPr>
        <w:t xml:space="preserve"> Impedimento formulado por un tercero que se encuentre inmerso</w:t>
      </w:r>
      <w:r>
        <w:rPr>
          <w:rFonts w:ascii="Tahoma" w:hAnsi="Tahoma" w:cs="Tahoma"/>
        </w:rPr>
        <w:t xml:space="preserve"> </w:t>
      </w:r>
      <w:r w:rsidRPr="009E6C1B">
        <w:rPr>
          <w:rFonts w:ascii="Tahoma" w:hAnsi="Tahoma" w:cs="Tahoma"/>
        </w:rPr>
        <w:t>en un conflicto determinado.</w:t>
      </w:r>
    </w:p>
    <w:p w14:paraId="75FF8CBB" w14:textId="1753BC31" w:rsidR="00326D68" w:rsidRPr="004D39AB" w:rsidRDefault="00326D68" w:rsidP="00772F15">
      <w:pPr>
        <w:spacing w:before="240" w:line="276" w:lineRule="auto"/>
        <w:jc w:val="both"/>
        <w:rPr>
          <w:rFonts w:ascii="Tahoma" w:hAnsi="Tahoma" w:cs="Tahoma"/>
        </w:rPr>
      </w:pPr>
      <w:r w:rsidRPr="004D39AB">
        <w:rPr>
          <w:rFonts w:ascii="Tahoma" w:hAnsi="Tahoma" w:cs="Tahoma"/>
          <w:b/>
          <w:bCs/>
        </w:rPr>
        <w:t>Transparencia activa:</w:t>
      </w:r>
      <w:r w:rsidRPr="004D39AB">
        <w:rPr>
          <w:rFonts w:ascii="Tahoma" w:hAnsi="Tahoma" w:cs="Tahoma"/>
        </w:rPr>
        <w:t xml:space="preserve"> Publicación y puesta a disposición de información pública en los canales de divulgación establecidos, de manera proactiva sin que medie solicitud alguna.</w:t>
      </w:r>
    </w:p>
    <w:p w14:paraId="67C6D94B" w14:textId="228898C9" w:rsidR="00326D68" w:rsidRDefault="00326D68" w:rsidP="00772F15">
      <w:pPr>
        <w:spacing w:before="240" w:line="276" w:lineRule="auto"/>
        <w:jc w:val="both"/>
        <w:rPr>
          <w:rFonts w:ascii="Tahoma" w:hAnsi="Tahoma" w:cs="Tahoma"/>
        </w:rPr>
      </w:pPr>
      <w:r w:rsidRPr="004D39AB">
        <w:rPr>
          <w:rFonts w:ascii="Tahoma" w:hAnsi="Tahoma" w:cs="Tahoma"/>
          <w:b/>
          <w:bCs/>
        </w:rPr>
        <w:t>Transparencia pasiva:</w:t>
      </w:r>
      <w:r w:rsidRPr="004D39AB">
        <w:rPr>
          <w:rFonts w:ascii="Tahoma" w:hAnsi="Tahoma" w:cs="Tahoma"/>
        </w:rPr>
        <w:t xml:space="preserve"> Respuesta a las solicitudes de acceso a la información, en términos de calidad, oportunidad y disponibilidad.</w:t>
      </w:r>
    </w:p>
    <w:p w14:paraId="6D5A234B" w14:textId="2E1CA580" w:rsidR="008E7377" w:rsidRPr="008E7377" w:rsidRDefault="008E7377" w:rsidP="00772F15">
      <w:pPr>
        <w:spacing w:before="240" w:line="276" w:lineRule="auto"/>
        <w:jc w:val="both"/>
        <w:rPr>
          <w:rFonts w:ascii="Tahoma" w:hAnsi="Tahoma" w:cs="Tahoma"/>
          <w:b/>
          <w:bCs/>
        </w:rPr>
      </w:pPr>
      <w:r>
        <w:rPr>
          <w:rFonts w:ascii="Tahoma" w:hAnsi="Tahoma" w:cs="Tahoma"/>
          <w:b/>
          <w:bCs/>
        </w:rPr>
        <w:t>Valor</w:t>
      </w:r>
      <w:r w:rsidR="00FF10DC">
        <w:rPr>
          <w:rFonts w:ascii="Tahoma" w:hAnsi="Tahoma" w:cs="Tahoma"/>
          <w:b/>
          <w:bCs/>
        </w:rPr>
        <w:t>es</w:t>
      </w:r>
      <w:r>
        <w:rPr>
          <w:rFonts w:ascii="Tahoma" w:hAnsi="Tahoma" w:cs="Tahoma"/>
          <w:b/>
          <w:bCs/>
        </w:rPr>
        <w:t xml:space="preserve">: </w:t>
      </w:r>
      <w:r w:rsidRPr="008E7377">
        <w:rPr>
          <w:rFonts w:ascii="Tahoma" w:hAnsi="Tahoma" w:cs="Tahoma"/>
        </w:rPr>
        <w:t>Los valores representan el catálogo axiológico a partir del cual se deriva el sentido y la finalidad de las demás normas del ordenamiento jurídico, pueden tener consagración explícita o no.</w:t>
      </w:r>
    </w:p>
    <w:p w14:paraId="5EED3112" w14:textId="77777777" w:rsidR="00326D68" w:rsidRPr="00326D68" w:rsidRDefault="00326D68" w:rsidP="00326D68">
      <w:pPr>
        <w:spacing w:line="276" w:lineRule="auto"/>
        <w:jc w:val="center"/>
        <w:rPr>
          <w:rFonts w:ascii="Tahoma" w:hAnsi="Tahoma" w:cs="Tahoma"/>
          <w:b/>
          <w:bCs/>
          <w:color w:val="7030A0"/>
          <w:u w:val="single"/>
        </w:rPr>
      </w:pPr>
    </w:p>
    <w:p w14:paraId="67510F4C" w14:textId="7A47FF97" w:rsidR="005A3AA8" w:rsidRPr="00AD682B" w:rsidRDefault="002F64FD" w:rsidP="00AD682B">
      <w:pPr>
        <w:pStyle w:val="Prrafodelista"/>
        <w:numPr>
          <w:ilvl w:val="0"/>
          <w:numId w:val="9"/>
        </w:numPr>
        <w:spacing w:line="276" w:lineRule="auto"/>
        <w:jc w:val="center"/>
        <w:rPr>
          <w:rFonts w:ascii="Tahoma" w:hAnsi="Tahoma" w:cs="Tahoma"/>
          <w:b/>
          <w:bCs/>
          <w:color w:val="7030A0"/>
          <w:u w:val="single"/>
        </w:rPr>
      </w:pPr>
      <w:r w:rsidRPr="00AD682B">
        <w:rPr>
          <w:rFonts w:ascii="Tahoma" w:hAnsi="Tahoma" w:cs="Tahoma"/>
          <w:b/>
          <w:bCs/>
          <w:color w:val="7030A0"/>
          <w:u w:val="single"/>
        </w:rPr>
        <w:t xml:space="preserve">INFORMACIÓN DE CANAL CAPITAL </w:t>
      </w:r>
      <w:r w:rsidR="00B72C13" w:rsidRPr="00AD682B">
        <w:rPr>
          <w:rFonts w:ascii="Tahoma" w:hAnsi="Tahoma" w:cs="Tahoma"/>
          <w:b/>
          <w:bCs/>
          <w:color w:val="7030A0"/>
          <w:u w:val="single"/>
        </w:rPr>
        <w:t>COMO EMPRESA INDUSTRIAL Y COMERCIAL DEL DISTRITO</w:t>
      </w:r>
    </w:p>
    <w:p w14:paraId="6AD3AEE4" w14:textId="77777777" w:rsidR="00410104" w:rsidRPr="00662810" w:rsidRDefault="00410104" w:rsidP="00662810">
      <w:pPr>
        <w:spacing w:line="276" w:lineRule="auto"/>
        <w:jc w:val="both"/>
        <w:rPr>
          <w:rFonts w:ascii="Tahoma" w:hAnsi="Tahoma" w:cs="Tahoma"/>
          <w:b/>
          <w:bCs/>
          <w:u w:val="single"/>
        </w:rPr>
      </w:pPr>
    </w:p>
    <w:p w14:paraId="51B6A24A" w14:textId="2D7A41F0" w:rsidR="00395F33" w:rsidRPr="00662810" w:rsidRDefault="005A3AA8" w:rsidP="00662810">
      <w:pPr>
        <w:spacing w:line="276" w:lineRule="auto"/>
        <w:jc w:val="both"/>
        <w:rPr>
          <w:rFonts w:ascii="Tahoma" w:hAnsi="Tahoma" w:cs="Tahoma"/>
        </w:rPr>
      </w:pPr>
      <w:r w:rsidRPr="00662810">
        <w:rPr>
          <w:rFonts w:ascii="Tahoma" w:hAnsi="Tahoma" w:cs="Tahoma"/>
        </w:rPr>
        <w:t xml:space="preserve">En línea con lo establecido en el Acuerdo 004 de 2016 </w:t>
      </w:r>
      <w:r w:rsidR="00375816">
        <w:rPr>
          <w:rFonts w:ascii="Tahoma" w:hAnsi="Tahoma" w:cs="Tahoma"/>
        </w:rPr>
        <w:t>de Canal Capital</w:t>
      </w:r>
      <w:r w:rsidR="00375816">
        <w:rPr>
          <w:rStyle w:val="Refdenotaalpie"/>
          <w:rFonts w:ascii="Tahoma" w:hAnsi="Tahoma" w:cs="Tahoma"/>
        </w:rPr>
        <w:footnoteReference w:id="1"/>
      </w:r>
      <w:r w:rsidR="00375816">
        <w:rPr>
          <w:rFonts w:ascii="Tahoma" w:hAnsi="Tahoma" w:cs="Tahoma"/>
        </w:rPr>
        <w:t xml:space="preserve"> </w:t>
      </w:r>
      <w:r w:rsidRPr="00662810">
        <w:rPr>
          <w:rFonts w:ascii="Tahoma" w:hAnsi="Tahoma" w:cs="Tahoma"/>
        </w:rPr>
        <w:t>“</w:t>
      </w:r>
      <w:r w:rsidRPr="00662810">
        <w:rPr>
          <w:rFonts w:ascii="Tahoma" w:hAnsi="Tahoma" w:cs="Tahoma"/>
          <w:i/>
          <w:iCs/>
        </w:rPr>
        <w:t>Por medio del cual de adoptan los estatutos de Canal Capital”</w:t>
      </w:r>
      <w:r w:rsidR="00FB4435" w:rsidRPr="00662810">
        <w:rPr>
          <w:rFonts w:ascii="Tahoma" w:hAnsi="Tahoma" w:cs="Tahoma"/>
          <w:i/>
          <w:iCs/>
        </w:rPr>
        <w:t xml:space="preserve">, </w:t>
      </w:r>
      <w:r w:rsidR="00FB4435" w:rsidRPr="00662810">
        <w:rPr>
          <w:rFonts w:ascii="Tahoma" w:hAnsi="Tahoma" w:cs="Tahoma"/>
        </w:rPr>
        <w:t>teniendo como base lo fijado por la Junta Administradora Regional de la Sociedad Canal Capital, en uso de sus facultades legales y estatutarias, especialmente de aquellas conferidas mediante el artículo 20 de la Escritura Pública No. 4854 del 14 de noviembre de 1995</w:t>
      </w:r>
      <w:r w:rsidR="00CD79ED" w:rsidRPr="00662810">
        <w:rPr>
          <w:rFonts w:ascii="Tahoma" w:hAnsi="Tahoma" w:cs="Tahoma"/>
        </w:rPr>
        <w:t>; a continuación se expone información de importancia manifiesta para la correcta comprensión y adopción del presente Manual de Buen Gobierno Corporativo.</w:t>
      </w:r>
    </w:p>
    <w:p w14:paraId="0486540A" w14:textId="77777777" w:rsidR="00410104" w:rsidRDefault="00410104" w:rsidP="00662810">
      <w:pPr>
        <w:spacing w:line="276" w:lineRule="auto"/>
        <w:jc w:val="both"/>
        <w:rPr>
          <w:rFonts w:ascii="Tahoma" w:hAnsi="Tahoma" w:cs="Tahoma"/>
        </w:rPr>
      </w:pPr>
    </w:p>
    <w:p w14:paraId="628F4807" w14:textId="77777777" w:rsidR="008411CC" w:rsidRDefault="008411CC" w:rsidP="00662810">
      <w:pPr>
        <w:spacing w:line="276" w:lineRule="auto"/>
        <w:jc w:val="both"/>
        <w:rPr>
          <w:rFonts w:ascii="Tahoma" w:hAnsi="Tahoma" w:cs="Tahoma"/>
        </w:rPr>
      </w:pPr>
    </w:p>
    <w:p w14:paraId="62CB2D92" w14:textId="77777777" w:rsidR="008411CC" w:rsidRDefault="008411CC" w:rsidP="00662810">
      <w:pPr>
        <w:spacing w:line="276" w:lineRule="auto"/>
        <w:jc w:val="both"/>
        <w:rPr>
          <w:rFonts w:ascii="Tahoma" w:hAnsi="Tahoma" w:cs="Tahoma"/>
        </w:rPr>
      </w:pPr>
    </w:p>
    <w:p w14:paraId="488292B9" w14:textId="77777777" w:rsidR="008411CC" w:rsidRPr="00662810" w:rsidRDefault="008411CC" w:rsidP="00662810">
      <w:pPr>
        <w:spacing w:line="276" w:lineRule="auto"/>
        <w:jc w:val="both"/>
        <w:rPr>
          <w:rFonts w:ascii="Tahoma" w:hAnsi="Tahoma" w:cs="Tahoma"/>
        </w:rPr>
      </w:pPr>
    </w:p>
    <w:p w14:paraId="09E688E7" w14:textId="00F5FC7D" w:rsidR="00395F33" w:rsidRPr="00662810" w:rsidRDefault="00395F33" w:rsidP="00662810">
      <w:pPr>
        <w:spacing w:line="276" w:lineRule="auto"/>
        <w:jc w:val="both"/>
        <w:rPr>
          <w:rFonts w:ascii="Tahoma" w:hAnsi="Tahoma" w:cs="Tahoma"/>
          <w:b/>
          <w:bCs/>
          <w:u w:val="single"/>
        </w:rPr>
      </w:pPr>
      <w:r w:rsidRPr="00662810">
        <w:rPr>
          <w:rFonts w:ascii="Tahoma" w:hAnsi="Tahoma" w:cs="Tahoma"/>
          <w:b/>
          <w:bCs/>
          <w:u w:val="single"/>
        </w:rPr>
        <w:t xml:space="preserve">Naturaleza jurídica </w:t>
      </w:r>
      <w:r w:rsidR="001B7E78" w:rsidRPr="00662810">
        <w:rPr>
          <w:rFonts w:ascii="Tahoma" w:hAnsi="Tahoma" w:cs="Tahoma"/>
          <w:b/>
          <w:bCs/>
          <w:u w:val="single"/>
        </w:rPr>
        <w:t>de Canal Capital</w:t>
      </w:r>
    </w:p>
    <w:p w14:paraId="50F5EF61" w14:textId="77777777" w:rsidR="000021E7" w:rsidRPr="00662810" w:rsidRDefault="000021E7" w:rsidP="00662810">
      <w:pPr>
        <w:spacing w:line="276" w:lineRule="auto"/>
        <w:jc w:val="both"/>
        <w:rPr>
          <w:rFonts w:ascii="Tahoma" w:hAnsi="Tahoma" w:cs="Tahoma"/>
        </w:rPr>
      </w:pPr>
      <w:r w:rsidRPr="00662810">
        <w:rPr>
          <w:rFonts w:ascii="Tahoma" w:hAnsi="Tahoma" w:cs="Tahoma"/>
        </w:rPr>
        <w:t xml:space="preserve">De conformidad con el numeral 3°, inciso 2° del artículo 37 de la Ley 182 de 1995 los canales regionales de televisión son sociedades entre entidades públicas organizadas como empresas industriales y comerciales del Estado, pertenecientes al orden nacional o departamental, según lo determinen las Juntas Administradoras Regionales en sus estatutos. </w:t>
      </w:r>
    </w:p>
    <w:p w14:paraId="7C275208" w14:textId="77777777" w:rsidR="000021E7" w:rsidRPr="00662810" w:rsidRDefault="000021E7" w:rsidP="00662810">
      <w:pPr>
        <w:spacing w:line="276" w:lineRule="auto"/>
        <w:jc w:val="both"/>
        <w:rPr>
          <w:rFonts w:ascii="Tahoma" w:hAnsi="Tahoma" w:cs="Tahoma"/>
        </w:rPr>
      </w:pPr>
      <w:r w:rsidRPr="00662810">
        <w:rPr>
          <w:rFonts w:ascii="Tahoma" w:hAnsi="Tahoma" w:cs="Tahoma"/>
        </w:rPr>
        <w:t xml:space="preserve">Canal Capital es una sociedad entre sociedades públicas, con el carácter de sociedad descentralizada indirecta, perteneciente al orden distrital, constituida bajo las leyes colombianas, vinculada a la Secretaría de Cultura, Recreación y Deporte, autorizada por el Acuerdo 19 de 1995 del Concejo de Bogotá, legalmente constituida mediante escritura pública número 4854 del 14 de noviembre de 1995, registrada en la Notaría 19 de Bogotá e inscrita en la Cámara de Comercio de Bogotá. </w:t>
      </w:r>
    </w:p>
    <w:p w14:paraId="39C4FD79" w14:textId="77777777" w:rsidR="000021E7" w:rsidRPr="00662810" w:rsidRDefault="000021E7" w:rsidP="00662810">
      <w:pPr>
        <w:spacing w:line="276" w:lineRule="auto"/>
        <w:jc w:val="both"/>
        <w:rPr>
          <w:rFonts w:ascii="Tahoma" w:hAnsi="Tahoma" w:cs="Tahoma"/>
        </w:rPr>
      </w:pPr>
      <w:r w:rsidRPr="00662810">
        <w:rPr>
          <w:rFonts w:ascii="Tahoma" w:hAnsi="Tahoma" w:cs="Tahoma"/>
        </w:rPr>
        <w:t xml:space="preserve">A Canal Capital le es aplicable el régimen jurídico previsto para las entidades descentralizadas nacionales en la Ley 489 de 1998 y demás normas complementarias, tal como expresamente lo dispone el artículo 210 constitucional, sin perjuicio de las competencias específicas asignadas por la Constitución y la ley a las autoridades del orden territorial. </w:t>
      </w:r>
    </w:p>
    <w:p w14:paraId="5FBFCE36" w14:textId="77777777" w:rsidR="000021E7" w:rsidRPr="00662810" w:rsidRDefault="000021E7" w:rsidP="00662810">
      <w:pPr>
        <w:spacing w:line="276" w:lineRule="auto"/>
        <w:jc w:val="both"/>
        <w:rPr>
          <w:rFonts w:ascii="Tahoma" w:hAnsi="Tahoma" w:cs="Tahoma"/>
        </w:rPr>
      </w:pPr>
      <w:r w:rsidRPr="00662810">
        <w:rPr>
          <w:rFonts w:ascii="Tahoma" w:hAnsi="Tahoma" w:cs="Tahoma"/>
        </w:rPr>
        <w:t xml:space="preserve">De acuerdo con la definición legal de la entidad como empresa industrial y comercial del Estado (art. 85 Ley 489 de 1998), Canal Capital desarrolla actividades de naturaleza industrial o comercial y de gestión económica conforme con las reglas de derechos privado, salvo las excepciones que consagra la Ley y reúne las siguientes características: </w:t>
      </w:r>
    </w:p>
    <w:p w14:paraId="0B5C2094" w14:textId="0D302466" w:rsidR="000021E7" w:rsidRPr="00662810" w:rsidRDefault="000021E7" w:rsidP="00662810">
      <w:pPr>
        <w:pStyle w:val="Prrafodelista"/>
        <w:numPr>
          <w:ilvl w:val="0"/>
          <w:numId w:val="1"/>
        </w:numPr>
        <w:spacing w:line="276" w:lineRule="auto"/>
        <w:jc w:val="both"/>
        <w:rPr>
          <w:rFonts w:ascii="Tahoma" w:hAnsi="Tahoma" w:cs="Tahoma"/>
        </w:rPr>
      </w:pPr>
      <w:r w:rsidRPr="00662810">
        <w:rPr>
          <w:rFonts w:ascii="Tahoma" w:hAnsi="Tahoma" w:cs="Tahoma"/>
        </w:rPr>
        <w:t xml:space="preserve">Personería jurídica </w:t>
      </w:r>
    </w:p>
    <w:p w14:paraId="767E3244" w14:textId="3A80B29C" w:rsidR="000021E7" w:rsidRPr="00662810" w:rsidRDefault="000021E7" w:rsidP="00662810">
      <w:pPr>
        <w:pStyle w:val="Prrafodelista"/>
        <w:numPr>
          <w:ilvl w:val="0"/>
          <w:numId w:val="1"/>
        </w:numPr>
        <w:spacing w:line="276" w:lineRule="auto"/>
        <w:jc w:val="both"/>
        <w:rPr>
          <w:rFonts w:ascii="Tahoma" w:hAnsi="Tahoma" w:cs="Tahoma"/>
        </w:rPr>
      </w:pPr>
      <w:r w:rsidRPr="00662810">
        <w:rPr>
          <w:rFonts w:ascii="Tahoma" w:hAnsi="Tahoma" w:cs="Tahoma"/>
        </w:rPr>
        <w:t xml:space="preserve">Autonomía administrativa y financiera </w:t>
      </w:r>
    </w:p>
    <w:p w14:paraId="7D7C5CCB" w14:textId="36B696B6" w:rsidR="00384BF6" w:rsidRPr="00BE5BF8" w:rsidRDefault="000021E7" w:rsidP="00662810">
      <w:pPr>
        <w:pStyle w:val="Prrafodelista"/>
        <w:numPr>
          <w:ilvl w:val="0"/>
          <w:numId w:val="1"/>
        </w:numPr>
        <w:spacing w:line="276" w:lineRule="auto"/>
        <w:jc w:val="both"/>
        <w:rPr>
          <w:rFonts w:ascii="Tahoma" w:hAnsi="Tahoma" w:cs="Tahoma"/>
        </w:rPr>
      </w:pPr>
      <w:r w:rsidRPr="00662810">
        <w:rPr>
          <w:rFonts w:ascii="Tahoma" w:hAnsi="Tahoma" w:cs="Tahoma"/>
        </w:rPr>
        <w:t>Capital independiente, constituido totalmente con bienes o fondos públicos comunes, los productos de ellos o el rendimiento de tasas que perciban por las funciones por servicios y contribuciones de destinación especial en los casos autorizados por la Constitución</w:t>
      </w:r>
    </w:p>
    <w:p w14:paraId="3F79D7B7" w14:textId="579C6302" w:rsidR="008411CC" w:rsidRPr="00662810" w:rsidRDefault="00395F33" w:rsidP="00662810">
      <w:pPr>
        <w:spacing w:line="276" w:lineRule="auto"/>
        <w:jc w:val="both"/>
        <w:rPr>
          <w:rFonts w:ascii="Tahoma" w:hAnsi="Tahoma" w:cs="Tahoma"/>
          <w:b/>
          <w:bCs/>
          <w:u w:val="single"/>
        </w:rPr>
      </w:pPr>
      <w:r w:rsidRPr="00662810">
        <w:rPr>
          <w:rFonts w:ascii="Tahoma" w:hAnsi="Tahoma" w:cs="Tahoma"/>
          <w:b/>
          <w:bCs/>
          <w:u w:val="single"/>
        </w:rPr>
        <w:t xml:space="preserve">Objeto </w:t>
      </w:r>
    </w:p>
    <w:p w14:paraId="3EC9B0C2" w14:textId="76B32913" w:rsidR="00410104" w:rsidRDefault="00F43939" w:rsidP="00662810">
      <w:pPr>
        <w:spacing w:line="276" w:lineRule="auto"/>
        <w:jc w:val="both"/>
        <w:rPr>
          <w:rFonts w:ascii="Tahoma" w:hAnsi="Tahoma" w:cs="Tahoma"/>
        </w:rPr>
      </w:pPr>
      <w:r w:rsidRPr="00662810">
        <w:rPr>
          <w:rFonts w:ascii="Tahoma" w:hAnsi="Tahoma" w:cs="Tahoma"/>
        </w:rPr>
        <w:t xml:space="preserve">En virtud de lo definido en el artículo 4° del Acuerdo 004 de 2016, la Sociedad Canal Capital tendrá por objeto principal, la operación, prestación y explotación del servicio de televisión regional establecido en las Leyes 182 de 1995, 335 de 1996, 680 de 2001 y 1507 de 2012, </w:t>
      </w:r>
      <w:r w:rsidRPr="00662810">
        <w:rPr>
          <w:rFonts w:ascii="Tahoma" w:hAnsi="Tahoma" w:cs="Tahoma"/>
        </w:rPr>
        <w:lastRenderedPageBreak/>
        <w:t>atendiendo lo dispuesto en el Acuerdo 019 de 1995 expedido por e</w:t>
      </w:r>
      <w:r w:rsidR="009704C0" w:rsidRPr="00662810">
        <w:rPr>
          <w:rFonts w:ascii="Tahoma" w:hAnsi="Tahoma" w:cs="Tahoma"/>
        </w:rPr>
        <w:t>l</w:t>
      </w:r>
      <w:r w:rsidRPr="00662810">
        <w:rPr>
          <w:rFonts w:ascii="Tahoma" w:hAnsi="Tahoma" w:cs="Tahoma"/>
        </w:rPr>
        <w:t xml:space="preserve"> Concejo de Bogotá y en las demás normas que modifiquen o adicionen el régimen establecido para el servicio de televisión y sus actividades asociadas, así como las descritas en sus Estatutos sociales.</w:t>
      </w:r>
    </w:p>
    <w:p w14:paraId="36E312DF" w14:textId="50FDA7A6" w:rsidR="00410104" w:rsidRPr="00662810" w:rsidRDefault="009704C0" w:rsidP="00662810">
      <w:pPr>
        <w:spacing w:line="276" w:lineRule="auto"/>
        <w:jc w:val="both"/>
        <w:rPr>
          <w:rFonts w:ascii="Tahoma" w:hAnsi="Tahoma" w:cs="Tahoma"/>
          <w:b/>
          <w:bCs/>
          <w:u w:val="single"/>
        </w:rPr>
      </w:pPr>
      <w:r w:rsidRPr="00662810">
        <w:rPr>
          <w:rFonts w:ascii="Tahoma" w:hAnsi="Tahoma" w:cs="Tahoma"/>
          <w:b/>
          <w:bCs/>
          <w:u w:val="single"/>
        </w:rPr>
        <w:t>Actividades desarrolladas por Canal Capital</w:t>
      </w:r>
    </w:p>
    <w:p w14:paraId="04A4477E" w14:textId="169D9E2D" w:rsidR="00410104" w:rsidRDefault="00731FF1" w:rsidP="00662810">
      <w:pPr>
        <w:spacing w:line="276" w:lineRule="auto"/>
        <w:jc w:val="both"/>
        <w:rPr>
          <w:rFonts w:ascii="Tahoma" w:hAnsi="Tahoma" w:cs="Tahoma"/>
        </w:rPr>
      </w:pPr>
      <w:r w:rsidRPr="00662810">
        <w:rPr>
          <w:rFonts w:ascii="Tahoma" w:hAnsi="Tahoma" w:cs="Tahoma"/>
        </w:rPr>
        <w:t>En desarrollo de su objeto social, canal Capital podrá realizar las actividades enlistadas en el artículo 5° del Acuerdo 004 de 2016.</w:t>
      </w:r>
    </w:p>
    <w:p w14:paraId="5E06CFA9" w14:textId="3A2456A1" w:rsidR="00395F33" w:rsidRPr="00662810" w:rsidRDefault="00395F33" w:rsidP="00662810">
      <w:pPr>
        <w:spacing w:line="276" w:lineRule="auto"/>
        <w:jc w:val="both"/>
        <w:rPr>
          <w:rFonts w:ascii="Tahoma" w:hAnsi="Tahoma" w:cs="Tahoma"/>
          <w:b/>
          <w:bCs/>
          <w:u w:val="single"/>
        </w:rPr>
      </w:pPr>
      <w:r w:rsidRPr="00662810">
        <w:rPr>
          <w:rFonts w:ascii="Tahoma" w:hAnsi="Tahoma" w:cs="Tahoma"/>
          <w:b/>
          <w:bCs/>
          <w:u w:val="single"/>
        </w:rPr>
        <w:t xml:space="preserve">Duración </w:t>
      </w:r>
    </w:p>
    <w:p w14:paraId="24AEC6F3" w14:textId="775B3FAD" w:rsidR="00B95372" w:rsidRPr="00662810" w:rsidRDefault="00B95372" w:rsidP="00662810">
      <w:pPr>
        <w:spacing w:line="276" w:lineRule="auto"/>
        <w:jc w:val="both"/>
        <w:rPr>
          <w:rFonts w:ascii="Tahoma" w:hAnsi="Tahoma" w:cs="Tahoma"/>
        </w:rPr>
      </w:pPr>
      <w:r w:rsidRPr="00662810">
        <w:rPr>
          <w:rFonts w:ascii="Tahoma" w:hAnsi="Tahoma" w:cs="Tahoma"/>
        </w:rPr>
        <w:t>Tal y como se establece en el artículo 3° del citado Acuerdo de adopción de los Estatutos, la sociedad tendrá una duración de cien (100) años contados a partir de la fecha de su constitución, término éste que podrá prorrogarse por decisión de la Junta Administradora Regional, de conformidad con la ley y los estatutos.</w:t>
      </w:r>
    </w:p>
    <w:p w14:paraId="3DE95B53" w14:textId="204C58A5" w:rsidR="00395F33" w:rsidRPr="00662810" w:rsidRDefault="00423FDE" w:rsidP="00662810">
      <w:pPr>
        <w:spacing w:line="276" w:lineRule="auto"/>
        <w:jc w:val="both"/>
        <w:rPr>
          <w:rFonts w:ascii="Tahoma" w:hAnsi="Tahoma" w:cs="Tahoma"/>
          <w:b/>
          <w:bCs/>
          <w:u w:val="single"/>
        </w:rPr>
      </w:pPr>
      <w:r w:rsidRPr="00662810">
        <w:rPr>
          <w:rFonts w:ascii="Tahoma" w:hAnsi="Tahoma" w:cs="Tahoma"/>
          <w:b/>
          <w:bCs/>
          <w:u w:val="single"/>
        </w:rPr>
        <w:t>Organismos</w:t>
      </w:r>
      <w:r w:rsidR="00395F33" w:rsidRPr="00662810">
        <w:rPr>
          <w:rFonts w:ascii="Tahoma" w:hAnsi="Tahoma" w:cs="Tahoma"/>
          <w:b/>
          <w:bCs/>
          <w:u w:val="single"/>
        </w:rPr>
        <w:t xml:space="preserve"> de Dirección y Administración </w:t>
      </w:r>
    </w:p>
    <w:p w14:paraId="59C625A4" w14:textId="574F76B2" w:rsidR="00423FDE" w:rsidRPr="00662810" w:rsidRDefault="00423FDE" w:rsidP="00662810">
      <w:pPr>
        <w:spacing w:line="276" w:lineRule="auto"/>
        <w:jc w:val="both"/>
        <w:rPr>
          <w:rFonts w:ascii="Tahoma" w:hAnsi="Tahoma" w:cs="Tahoma"/>
        </w:rPr>
      </w:pPr>
      <w:r w:rsidRPr="00662810">
        <w:rPr>
          <w:rFonts w:ascii="Tahoma" w:hAnsi="Tahoma" w:cs="Tahoma"/>
        </w:rPr>
        <w:t>La dirección y administración de la sociedad es ejercida por los siguientes órganos -en línea con lo estipulado en el artículo 8° del Acuerdo 004 de 2016:</w:t>
      </w:r>
    </w:p>
    <w:p w14:paraId="6C13EDCD" w14:textId="12DE7A7F" w:rsidR="00423FDE" w:rsidRPr="00662810" w:rsidRDefault="00423FDE" w:rsidP="00662810">
      <w:pPr>
        <w:spacing w:line="276" w:lineRule="auto"/>
        <w:ind w:left="708"/>
        <w:jc w:val="both"/>
        <w:rPr>
          <w:rFonts w:ascii="Tahoma" w:hAnsi="Tahoma" w:cs="Tahoma"/>
        </w:rPr>
      </w:pPr>
      <w:r w:rsidRPr="00662810">
        <w:rPr>
          <w:rFonts w:ascii="Tahoma" w:hAnsi="Tahoma" w:cs="Tahoma"/>
          <w:b/>
          <w:bCs/>
        </w:rPr>
        <w:t>1.</w:t>
      </w:r>
      <w:r w:rsidRPr="00662810">
        <w:rPr>
          <w:rFonts w:ascii="Tahoma" w:hAnsi="Tahoma" w:cs="Tahoma"/>
        </w:rPr>
        <w:t xml:space="preserve"> Junta Administradora Regional, que hará también las veces de Junta de Socios; </w:t>
      </w:r>
    </w:p>
    <w:p w14:paraId="712B9E3F" w14:textId="5396CE9A" w:rsidR="00423FDE" w:rsidRPr="00662810" w:rsidRDefault="00423FDE" w:rsidP="00662810">
      <w:pPr>
        <w:spacing w:line="276" w:lineRule="auto"/>
        <w:ind w:left="708"/>
        <w:jc w:val="both"/>
        <w:rPr>
          <w:rFonts w:ascii="Tahoma" w:hAnsi="Tahoma" w:cs="Tahoma"/>
        </w:rPr>
      </w:pPr>
      <w:r w:rsidRPr="00662810">
        <w:rPr>
          <w:rFonts w:ascii="Tahoma" w:hAnsi="Tahoma" w:cs="Tahoma"/>
          <w:b/>
          <w:bCs/>
        </w:rPr>
        <w:t>2.</w:t>
      </w:r>
      <w:r w:rsidRPr="00662810">
        <w:rPr>
          <w:rFonts w:ascii="Tahoma" w:hAnsi="Tahoma" w:cs="Tahoma"/>
        </w:rPr>
        <w:t xml:space="preserve"> Gerente General.</w:t>
      </w:r>
    </w:p>
    <w:p w14:paraId="67C8F3AC" w14:textId="52A05520" w:rsidR="001F45D1" w:rsidRPr="00662810" w:rsidRDefault="00EC228E" w:rsidP="00662810">
      <w:pPr>
        <w:spacing w:line="276" w:lineRule="auto"/>
        <w:jc w:val="both"/>
        <w:rPr>
          <w:rFonts w:ascii="Tahoma" w:hAnsi="Tahoma" w:cs="Tahoma"/>
          <w:b/>
          <w:bCs/>
          <w:u w:val="single"/>
        </w:rPr>
      </w:pPr>
      <w:r w:rsidRPr="00662810">
        <w:rPr>
          <w:rFonts w:ascii="Tahoma" w:hAnsi="Tahoma" w:cs="Tahoma"/>
          <w:b/>
          <w:bCs/>
          <w:u w:val="single"/>
        </w:rPr>
        <w:t>Sobre la c</w:t>
      </w:r>
      <w:r w:rsidR="001F45D1" w:rsidRPr="00662810">
        <w:rPr>
          <w:rFonts w:ascii="Tahoma" w:hAnsi="Tahoma" w:cs="Tahoma"/>
          <w:b/>
          <w:bCs/>
          <w:u w:val="single"/>
        </w:rPr>
        <w:t xml:space="preserve">omposición de la Junta Administradora Regional </w:t>
      </w:r>
    </w:p>
    <w:p w14:paraId="52638AE4" w14:textId="07901EC2" w:rsidR="000A6F28" w:rsidRPr="00662810" w:rsidRDefault="000A6F28" w:rsidP="00662810">
      <w:pPr>
        <w:spacing w:line="276" w:lineRule="auto"/>
        <w:jc w:val="both"/>
        <w:rPr>
          <w:rFonts w:ascii="Tahoma" w:hAnsi="Tahoma" w:cs="Tahoma"/>
        </w:rPr>
      </w:pPr>
      <w:r w:rsidRPr="00662810">
        <w:rPr>
          <w:rFonts w:ascii="Tahoma" w:hAnsi="Tahoma" w:cs="Tahoma"/>
        </w:rPr>
        <w:t>A la luz del artículo 9° del precitado Acuerdo, la Junta Administradora Regional está conformada por siete (7) miembros principales, cada uno de los cuales posee un suplente y se encuentra integrada de la siguiente forma:</w:t>
      </w:r>
    </w:p>
    <w:p w14:paraId="7B276C90" w14:textId="3D07480E" w:rsidR="000A6F28" w:rsidRPr="00662810" w:rsidRDefault="000A6F28" w:rsidP="00662810">
      <w:pPr>
        <w:pStyle w:val="Prrafodelista"/>
        <w:numPr>
          <w:ilvl w:val="0"/>
          <w:numId w:val="3"/>
        </w:numPr>
        <w:spacing w:line="276" w:lineRule="auto"/>
        <w:jc w:val="both"/>
        <w:rPr>
          <w:rFonts w:ascii="Tahoma" w:hAnsi="Tahoma" w:cs="Tahoma"/>
        </w:rPr>
      </w:pPr>
      <w:r w:rsidRPr="00662810">
        <w:rPr>
          <w:rFonts w:ascii="Tahoma" w:hAnsi="Tahoma" w:cs="Tahoma"/>
        </w:rPr>
        <w:t xml:space="preserve">Cinco (5) miembros con sus respectivos suplentes representarán al Distrito Capital de conformidad con la designación que haga el </w:t>
      </w:r>
      <w:r w:rsidR="00D74C4B" w:rsidRPr="00662810">
        <w:rPr>
          <w:rFonts w:ascii="Tahoma" w:hAnsi="Tahoma" w:cs="Tahoma"/>
        </w:rPr>
        <w:t>alcalde</w:t>
      </w:r>
      <w:r w:rsidRPr="00662810">
        <w:rPr>
          <w:rFonts w:ascii="Tahoma" w:hAnsi="Tahoma" w:cs="Tahoma"/>
        </w:rPr>
        <w:t xml:space="preserve"> </w:t>
      </w:r>
      <w:r w:rsidR="00D74C4B">
        <w:rPr>
          <w:rFonts w:ascii="Tahoma" w:hAnsi="Tahoma" w:cs="Tahoma"/>
        </w:rPr>
        <w:t>m</w:t>
      </w:r>
      <w:r w:rsidRPr="00662810">
        <w:rPr>
          <w:rFonts w:ascii="Tahoma" w:hAnsi="Tahoma" w:cs="Tahoma"/>
        </w:rPr>
        <w:t>ayor de Bogotá, mediante el acto administrativo que así lo disponga.</w:t>
      </w:r>
    </w:p>
    <w:p w14:paraId="327CBC96" w14:textId="77777777" w:rsidR="000A6F28" w:rsidRPr="00662810" w:rsidRDefault="000A6F28" w:rsidP="00662810">
      <w:pPr>
        <w:pStyle w:val="Prrafodelista"/>
        <w:numPr>
          <w:ilvl w:val="0"/>
          <w:numId w:val="3"/>
        </w:numPr>
        <w:spacing w:line="276" w:lineRule="auto"/>
        <w:jc w:val="both"/>
        <w:rPr>
          <w:rFonts w:ascii="Tahoma" w:hAnsi="Tahoma" w:cs="Tahoma"/>
        </w:rPr>
      </w:pPr>
      <w:r w:rsidRPr="00662810">
        <w:rPr>
          <w:rFonts w:ascii="Tahoma" w:hAnsi="Tahoma" w:cs="Tahoma"/>
        </w:rPr>
        <w:t>Dos (2) miembros con sus respectivos suplentes representarán al Instituto Distrital de Recreación y Deporte, que serán designados por esta entidad mediante el acto administrativo que así lo disponga.</w:t>
      </w:r>
    </w:p>
    <w:p w14:paraId="091C5C61" w14:textId="652CCC4A" w:rsidR="003F5D7D" w:rsidRPr="00662810" w:rsidRDefault="000A6F28" w:rsidP="00662810">
      <w:pPr>
        <w:spacing w:line="276" w:lineRule="auto"/>
        <w:jc w:val="both"/>
        <w:rPr>
          <w:rFonts w:ascii="Tahoma" w:hAnsi="Tahoma" w:cs="Tahoma"/>
        </w:rPr>
      </w:pPr>
      <w:r w:rsidRPr="00662810">
        <w:rPr>
          <w:rFonts w:ascii="Tahoma" w:hAnsi="Tahoma" w:cs="Tahoma"/>
        </w:rPr>
        <w:t>Para que los socios se entiendan representados basta con la asistencia de cualquiera de los miembros de Junta, principales o suplentes o de sus apoderados que hayan sido designados por estos.</w:t>
      </w:r>
    </w:p>
    <w:p w14:paraId="0C5814EB" w14:textId="5FC526A2" w:rsidR="00C14BFE" w:rsidRPr="00662810" w:rsidRDefault="00C14BFE" w:rsidP="00662810">
      <w:pPr>
        <w:spacing w:line="276" w:lineRule="auto"/>
        <w:jc w:val="both"/>
        <w:rPr>
          <w:rFonts w:ascii="Tahoma" w:hAnsi="Tahoma" w:cs="Tahoma"/>
          <w:b/>
          <w:bCs/>
          <w:u w:val="single"/>
        </w:rPr>
      </w:pPr>
      <w:r w:rsidRPr="00662810">
        <w:rPr>
          <w:rFonts w:ascii="Tahoma" w:hAnsi="Tahoma" w:cs="Tahoma"/>
          <w:b/>
          <w:bCs/>
          <w:u w:val="single"/>
        </w:rPr>
        <w:t xml:space="preserve">Sobre la Gerencia General de Canal Capital </w:t>
      </w:r>
    </w:p>
    <w:p w14:paraId="74D02748" w14:textId="7E3D4F7F" w:rsidR="008F24F8" w:rsidRDefault="008F24F8" w:rsidP="00662810">
      <w:pPr>
        <w:shd w:val="clear" w:color="auto" w:fill="FFFFFF"/>
        <w:spacing w:after="0" w:line="276" w:lineRule="auto"/>
        <w:jc w:val="both"/>
        <w:rPr>
          <w:rFonts w:ascii="Tahoma" w:hAnsi="Tahoma" w:cs="Tahoma"/>
        </w:rPr>
      </w:pPr>
      <w:r w:rsidRPr="00662810">
        <w:rPr>
          <w:rFonts w:ascii="Tahoma" w:hAnsi="Tahoma" w:cs="Tahoma"/>
        </w:rPr>
        <w:t>L</w:t>
      </w:r>
      <w:r w:rsidRPr="008F24F8">
        <w:rPr>
          <w:rFonts w:ascii="Tahoma" w:hAnsi="Tahoma" w:cs="Tahoma"/>
        </w:rPr>
        <w:t xml:space="preserve">a sociedad </w:t>
      </w:r>
      <w:r w:rsidRPr="00662810">
        <w:rPr>
          <w:rFonts w:ascii="Tahoma" w:hAnsi="Tahoma" w:cs="Tahoma"/>
        </w:rPr>
        <w:t>tiene</w:t>
      </w:r>
      <w:r w:rsidRPr="008F24F8">
        <w:rPr>
          <w:rFonts w:ascii="Tahoma" w:hAnsi="Tahoma" w:cs="Tahoma"/>
        </w:rPr>
        <w:t xml:space="preserve"> un Gerente General quien </w:t>
      </w:r>
      <w:r w:rsidRPr="00662810">
        <w:rPr>
          <w:rFonts w:ascii="Tahoma" w:hAnsi="Tahoma" w:cs="Tahoma"/>
        </w:rPr>
        <w:t>es</w:t>
      </w:r>
      <w:r w:rsidRPr="008F24F8">
        <w:rPr>
          <w:rFonts w:ascii="Tahoma" w:hAnsi="Tahoma" w:cs="Tahoma"/>
        </w:rPr>
        <w:t xml:space="preserve"> el encargado de la gestión de los negocios sociales y ejerce la representación legal de la sociedad. </w:t>
      </w:r>
      <w:r w:rsidRPr="00662810">
        <w:rPr>
          <w:rFonts w:ascii="Tahoma" w:hAnsi="Tahoma" w:cs="Tahoma"/>
        </w:rPr>
        <w:t xml:space="preserve">El Gerente General posee </w:t>
      </w:r>
      <w:r w:rsidRPr="008F24F8">
        <w:rPr>
          <w:rFonts w:ascii="Tahoma" w:hAnsi="Tahoma" w:cs="Tahoma"/>
        </w:rPr>
        <w:t xml:space="preserve">todas las </w:t>
      </w:r>
      <w:r w:rsidRPr="008F24F8">
        <w:rPr>
          <w:rFonts w:ascii="Tahoma" w:hAnsi="Tahoma" w:cs="Tahoma"/>
        </w:rPr>
        <w:lastRenderedPageBreak/>
        <w:t>facultades administrativas inherentes al desarrollo del objeto social de la sociedad</w:t>
      </w:r>
      <w:r w:rsidRPr="00662810">
        <w:rPr>
          <w:rFonts w:ascii="Tahoma" w:hAnsi="Tahoma" w:cs="Tahoma"/>
        </w:rPr>
        <w:t xml:space="preserve">, </w:t>
      </w:r>
      <w:r w:rsidR="00C81704" w:rsidRPr="00662810">
        <w:rPr>
          <w:rFonts w:ascii="Tahoma" w:hAnsi="Tahoma" w:cs="Tahoma"/>
        </w:rPr>
        <w:t xml:space="preserve">el cual corresponde a un cargo de </w:t>
      </w:r>
      <w:r w:rsidRPr="008F24F8">
        <w:rPr>
          <w:rFonts w:ascii="Tahoma" w:hAnsi="Tahoma" w:cs="Tahoma"/>
        </w:rPr>
        <w:t>libre nombramiento y remoción de la Junta Administradora Regional.</w:t>
      </w:r>
    </w:p>
    <w:p w14:paraId="0CF15696" w14:textId="77777777" w:rsidR="00F439FD" w:rsidRPr="008F24F8" w:rsidRDefault="00F439FD" w:rsidP="00662810">
      <w:pPr>
        <w:shd w:val="clear" w:color="auto" w:fill="FFFFFF"/>
        <w:spacing w:after="0" w:line="276" w:lineRule="auto"/>
        <w:jc w:val="both"/>
        <w:rPr>
          <w:rFonts w:ascii="Tahoma" w:hAnsi="Tahoma" w:cs="Tahoma"/>
        </w:rPr>
      </w:pPr>
    </w:p>
    <w:p w14:paraId="41B82292" w14:textId="48266218" w:rsidR="00C14BFE" w:rsidRPr="00662810" w:rsidRDefault="008F24F8" w:rsidP="00662810">
      <w:pPr>
        <w:shd w:val="clear" w:color="auto" w:fill="FFFFFF"/>
        <w:spacing w:after="0" w:line="276" w:lineRule="auto"/>
        <w:jc w:val="both"/>
        <w:rPr>
          <w:rFonts w:ascii="Tahoma" w:hAnsi="Tahoma" w:cs="Tahoma"/>
        </w:rPr>
      </w:pPr>
      <w:r w:rsidRPr="008F24F8">
        <w:rPr>
          <w:rFonts w:ascii="Tahoma" w:hAnsi="Tahoma" w:cs="Tahoma"/>
        </w:rPr>
        <w:t> </w:t>
      </w:r>
    </w:p>
    <w:p w14:paraId="71CFDC3F" w14:textId="00076509" w:rsidR="00011E56" w:rsidRPr="00AD682B" w:rsidRDefault="00D92B14" w:rsidP="00AD682B">
      <w:pPr>
        <w:pStyle w:val="Prrafodelista"/>
        <w:numPr>
          <w:ilvl w:val="0"/>
          <w:numId w:val="9"/>
        </w:numPr>
        <w:spacing w:line="276" w:lineRule="auto"/>
        <w:jc w:val="center"/>
        <w:rPr>
          <w:rFonts w:ascii="Tahoma" w:hAnsi="Tahoma" w:cs="Tahoma"/>
          <w:b/>
          <w:bCs/>
          <w:color w:val="7030A0"/>
          <w:u w:val="single"/>
        </w:rPr>
      </w:pPr>
      <w:r w:rsidRPr="00AD682B">
        <w:rPr>
          <w:rFonts w:ascii="Tahoma" w:hAnsi="Tahoma" w:cs="Tahoma"/>
          <w:b/>
          <w:bCs/>
          <w:color w:val="7030A0"/>
          <w:u w:val="single"/>
        </w:rPr>
        <w:t>ROLES Y RESPONSABILIDADES DE CADA UNO DE LOS ACTORES DE LOS ORGANISMOS DE DIRECCIÓN Y ADMINISTRACIÓN DE CANAL CAPITAL</w:t>
      </w:r>
    </w:p>
    <w:p w14:paraId="5E918980" w14:textId="77777777" w:rsidR="00011E56" w:rsidRPr="00662810" w:rsidRDefault="00011E56" w:rsidP="00662810">
      <w:pPr>
        <w:spacing w:line="276" w:lineRule="auto"/>
        <w:jc w:val="both"/>
        <w:rPr>
          <w:rFonts w:ascii="Tahoma" w:hAnsi="Tahoma" w:cs="Tahoma"/>
          <w:b/>
          <w:bCs/>
          <w:u w:val="single"/>
        </w:rPr>
      </w:pPr>
    </w:p>
    <w:p w14:paraId="7B08A92E" w14:textId="77777777" w:rsidR="00AD682B" w:rsidRPr="00AD682B" w:rsidRDefault="00AD682B" w:rsidP="00B55DDE">
      <w:pPr>
        <w:pStyle w:val="Prrafodelista"/>
        <w:numPr>
          <w:ilvl w:val="1"/>
          <w:numId w:val="9"/>
        </w:numPr>
        <w:spacing w:line="276" w:lineRule="auto"/>
        <w:ind w:left="0" w:firstLine="0"/>
        <w:jc w:val="both"/>
        <w:rPr>
          <w:rFonts w:ascii="Tahoma" w:hAnsi="Tahoma" w:cs="Tahoma"/>
          <w:b/>
          <w:bCs/>
          <w:u w:val="single"/>
        </w:rPr>
      </w:pPr>
      <w:r>
        <w:rPr>
          <w:rFonts w:ascii="Tahoma" w:hAnsi="Tahoma" w:cs="Tahoma"/>
          <w:b/>
          <w:bCs/>
        </w:rPr>
        <w:t xml:space="preserve">Funciones de la Junta Administradora Regional: </w:t>
      </w:r>
    </w:p>
    <w:p w14:paraId="199A9AC6" w14:textId="2DFDC203" w:rsidR="00B061F1" w:rsidRPr="00AD682B" w:rsidRDefault="00B061F1" w:rsidP="00B55DDE">
      <w:pPr>
        <w:spacing w:line="276" w:lineRule="auto"/>
        <w:jc w:val="both"/>
        <w:rPr>
          <w:rFonts w:ascii="Tahoma" w:hAnsi="Tahoma" w:cs="Tahoma"/>
          <w:b/>
          <w:bCs/>
          <w:u w:val="single"/>
        </w:rPr>
      </w:pPr>
      <w:r w:rsidRPr="00AD682B">
        <w:rPr>
          <w:rFonts w:ascii="Tahoma" w:hAnsi="Tahoma" w:cs="Tahoma"/>
        </w:rPr>
        <w:t>La Junta Administradora Regional posee actualmente las siguientes funciones y atribuciones</w:t>
      </w:r>
      <w:r w:rsidR="00C9506A" w:rsidRPr="00AD682B">
        <w:rPr>
          <w:rFonts w:ascii="Tahoma" w:hAnsi="Tahoma" w:cs="Tahoma"/>
        </w:rPr>
        <w:t xml:space="preserve"> -de conformidad con el artículo 11 del Acuerdo 004 de 2016-</w:t>
      </w:r>
      <w:r w:rsidRPr="00AD682B">
        <w:rPr>
          <w:rFonts w:ascii="Tahoma" w:hAnsi="Tahoma" w:cs="Tahoma"/>
        </w:rPr>
        <w:t>:</w:t>
      </w:r>
    </w:p>
    <w:p w14:paraId="5B305753" w14:textId="1054D62F" w:rsidR="00B061F1" w:rsidRPr="00B061F1" w:rsidRDefault="00B061F1" w:rsidP="00662810">
      <w:pPr>
        <w:shd w:val="clear" w:color="auto" w:fill="FFFFFF"/>
        <w:spacing w:after="0" w:line="276" w:lineRule="auto"/>
        <w:jc w:val="both"/>
        <w:rPr>
          <w:rFonts w:ascii="Tahoma" w:hAnsi="Tahoma" w:cs="Tahoma"/>
        </w:rPr>
      </w:pPr>
    </w:p>
    <w:p w14:paraId="6892EA3C" w14:textId="6C7A5286"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Adoptar y modificar los estatutos de la sociedad.</w:t>
      </w:r>
    </w:p>
    <w:p w14:paraId="6730ECE4" w14:textId="470AE955" w:rsidR="00B061F1" w:rsidRPr="00B061F1" w:rsidRDefault="00B061F1" w:rsidP="00AD682B">
      <w:pPr>
        <w:shd w:val="clear" w:color="auto" w:fill="FFFFFF"/>
        <w:spacing w:after="0" w:line="276" w:lineRule="auto"/>
        <w:ind w:firstLine="75"/>
        <w:jc w:val="both"/>
        <w:rPr>
          <w:rFonts w:ascii="Tahoma" w:hAnsi="Tahoma" w:cs="Tahoma"/>
        </w:rPr>
      </w:pPr>
    </w:p>
    <w:p w14:paraId="5AFCD2A6" w14:textId="08A6423E"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Aprobar la adquisición de las cuotas de la sociedad de las cuales sea socia, venderlas o proponer su incorporación o fusión a otra sociedad.</w:t>
      </w:r>
    </w:p>
    <w:p w14:paraId="302A12C2" w14:textId="7D80148A" w:rsidR="00B061F1" w:rsidRPr="00B061F1" w:rsidRDefault="00B061F1" w:rsidP="00AD682B">
      <w:pPr>
        <w:shd w:val="clear" w:color="auto" w:fill="FFFFFF"/>
        <w:spacing w:after="0" w:line="276" w:lineRule="auto"/>
        <w:ind w:firstLine="75"/>
        <w:jc w:val="both"/>
        <w:rPr>
          <w:rFonts w:ascii="Tahoma" w:hAnsi="Tahoma" w:cs="Tahoma"/>
        </w:rPr>
      </w:pPr>
    </w:p>
    <w:p w14:paraId="591E57E5" w14:textId="35A0F003"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Examinar, aprobar o improbar los estados financieros de fin de ejercicio y los informes que debe rendir el Gerente sobre el estado de los negocios sociales.</w:t>
      </w:r>
    </w:p>
    <w:p w14:paraId="7C1EC79A" w14:textId="3B39AE01" w:rsidR="00B061F1" w:rsidRPr="00B061F1" w:rsidRDefault="00B061F1" w:rsidP="00AD682B">
      <w:pPr>
        <w:shd w:val="clear" w:color="auto" w:fill="FFFFFF"/>
        <w:spacing w:after="0" w:line="276" w:lineRule="auto"/>
        <w:ind w:firstLine="75"/>
        <w:jc w:val="both"/>
        <w:rPr>
          <w:rFonts w:ascii="Tahoma" w:hAnsi="Tahoma" w:cs="Tahoma"/>
        </w:rPr>
      </w:pPr>
    </w:p>
    <w:p w14:paraId="43DC4FDD" w14:textId="2ED52A5D"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Disponer de las utilidades sociales conforme a la Ley y a los Estatutos.</w:t>
      </w:r>
    </w:p>
    <w:p w14:paraId="75F0A0EE" w14:textId="1CE4FAEC" w:rsidR="00B061F1" w:rsidRPr="00B061F1" w:rsidRDefault="00B061F1" w:rsidP="00AD682B">
      <w:pPr>
        <w:shd w:val="clear" w:color="auto" w:fill="FFFFFF"/>
        <w:spacing w:after="0" w:line="276" w:lineRule="auto"/>
        <w:ind w:firstLine="75"/>
        <w:jc w:val="both"/>
        <w:rPr>
          <w:rFonts w:ascii="Tahoma" w:hAnsi="Tahoma" w:cs="Tahoma"/>
        </w:rPr>
      </w:pPr>
    </w:p>
    <w:p w14:paraId="2B5ACDE3" w14:textId="177AF1D3"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Resolver lo relativo a la cesión de cuotas, así como la admisión de nuevos socios.</w:t>
      </w:r>
    </w:p>
    <w:p w14:paraId="55994804" w14:textId="234B76A4" w:rsidR="00B061F1" w:rsidRPr="00B061F1" w:rsidRDefault="00B061F1" w:rsidP="00AD682B">
      <w:pPr>
        <w:shd w:val="clear" w:color="auto" w:fill="FFFFFF"/>
        <w:spacing w:after="0" w:line="276" w:lineRule="auto"/>
        <w:ind w:firstLine="75"/>
        <w:jc w:val="both"/>
        <w:rPr>
          <w:rFonts w:ascii="Tahoma" w:hAnsi="Tahoma" w:cs="Tahoma"/>
        </w:rPr>
      </w:pPr>
    </w:p>
    <w:p w14:paraId="746CB763" w14:textId="211332D8"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Construir e incrementar las reservas ocasionales.</w:t>
      </w:r>
    </w:p>
    <w:p w14:paraId="09C44D6D" w14:textId="57498A3D" w:rsidR="00B061F1" w:rsidRPr="00B061F1" w:rsidRDefault="00B061F1" w:rsidP="00AD682B">
      <w:pPr>
        <w:shd w:val="clear" w:color="auto" w:fill="FFFFFF"/>
        <w:spacing w:after="0" w:line="276" w:lineRule="auto"/>
        <w:ind w:firstLine="75"/>
        <w:jc w:val="both"/>
        <w:rPr>
          <w:rFonts w:ascii="Tahoma" w:hAnsi="Tahoma" w:cs="Tahoma"/>
        </w:rPr>
      </w:pPr>
    </w:p>
    <w:p w14:paraId="4ADAF6D5" w14:textId="3B492312"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Nombrar al liquidador o liquidadores de la sociedad.</w:t>
      </w:r>
    </w:p>
    <w:p w14:paraId="4D3C37F9" w14:textId="3CE28EFD" w:rsidR="00B061F1" w:rsidRPr="00B061F1" w:rsidRDefault="00B061F1" w:rsidP="00AD682B">
      <w:pPr>
        <w:shd w:val="clear" w:color="auto" w:fill="FFFFFF"/>
        <w:spacing w:after="0" w:line="276" w:lineRule="auto"/>
        <w:ind w:firstLine="75"/>
        <w:jc w:val="both"/>
        <w:rPr>
          <w:rFonts w:ascii="Tahoma" w:hAnsi="Tahoma" w:cs="Tahoma"/>
        </w:rPr>
      </w:pPr>
    </w:p>
    <w:p w14:paraId="1A3C2932" w14:textId="5A9444FE"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Determinar el monto de utilidades de acuerdo con el porcentaje de participación de cada socio, así como la forma y plazos en que se pagará.</w:t>
      </w:r>
    </w:p>
    <w:p w14:paraId="11051F8F" w14:textId="0087E137" w:rsidR="00B061F1" w:rsidRPr="00B061F1" w:rsidRDefault="00B061F1" w:rsidP="00AD682B">
      <w:pPr>
        <w:shd w:val="clear" w:color="auto" w:fill="FFFFFF"/>
        <w:spacing w:after="0" w:line="276" w:lineRule="auto"/>
        <w:ind w:firstLine="75"/>
        <w:jc w:val="both"/>
        <w:rPr>
          <w:rFonts w:ascii="Tahoma" w:hAnsi="Tahoma" w:cs="Tahoma"/>
        </w:rPr>
      </w:pPr>
    </w:p>
    <w:p w14:paraId="0C9873DD" w14:textId="77D7AE74"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Decretar la enajenación total de los haberes de la sociedad.</w:t>
      </w:r>
    </w:p>
    <w:p w14:paraId="4FA1A0A1" w14:textId="792F905D" w:rsidR="00B061F1" w:rsidRPr="00B061F1" w:rsidRDefault="00B061F1" w:rsidP="00AD682B">
      <w:pPr>
        <w:shd w:val="clear" w:color="auto" w:fill="FFFFFF"/>
        <w:spacing w:after="0" w:line="276" w:lineRule="auto"/>
        <w:ind w:firstLine="75"/>
        <w:jc w:val="both"/>
        <w:rPr>
          <w:rFonts w:ascii="Tahoma" w:hAnsi="Tahoma" w:cs="Tahoma"/>
        </w:rPr>
      </w:pPr>
    </w:p>
    <w:p w14:paraId="069C14F0" w14:textId="30C2417D"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Controlar el funcionamiento general de la sociedad y verificar su conformidad con la política adoptada.</w:t>
      </w:r>
    </w:p>
    <w:p w14:paraId="2CDBE380" w14:textId="033F1DF4" w:rsidR="00B061F1" w:rsidRPr="00B061F1" w:rsidRDefault="00B061F1" w:rsidP="00AD682B">
      <w:pPr>
        <w:shd w:val="clear" w:color="auto" w:fill="FFFFFF"/>
        <w:spacing w:after="0" w:line="276" w:lineRule="auto"/>
        <w:ind w:firstLine="75"/>
        <w:jc w:val="both"/>
        <w:rPr>
          <w:rFonts w:ascii="Tahoma" w:hAnsi="Tahoma" w:cs="Tahoma"/>
        </w:rPr>
      </w:pPr>
    </w:p>
    <w:p w14:paraId="0AB374B4" w14:textId="276CC2C7"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lastRenderedPageBreak/>
        <w:t>Establecer la estructura interna orgánica de la sociedad, para lo cual podrá crear, suprimir o fusionar las dependencias que estime convenientes para su normal funcionamiento.</w:t>
      </w:r>
    </w:p>
    <w:p w14:paraId="2190D0A5" w14:textId="7E642123" w:rsidR="00B061F1" w:rsidRPr="00B061F1" w:rsidRDefault="00B061F1" w:rsidP="00AD682B">
      <w:pPr>
        <w:shd w:val="clear" w:color="auto" w:fill="FFFFFF"/>
        <w:spacing w:after="0" w:line="276" w:lineRule="auto"/>
        <w:ind w:firstLine="75"/>
        <w:jc w:val="both"/>
        <w:rPr>
          <w:rFonts w:ascii="Tahoma" w:hAnsi="Tahoma" w:cs="Tahoma"/>
        </w:rPr>
      </w:pPr>
    </w:p>
    <w:p w14:paraId="4BA106B5" w14:textId="625847C1" w:rsidR="00B061F1"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Formular la política general de la sociedad y los planes y programas a desarrollar.</w:t>
      </w:r>
    </w:p>
    <w:p w14:paraId="584A9E2F" w14:textId="77777777" w:rsidR="00C777E6" w:rsidRPr="00C777E6" w:rsidRDefault="00C777E6" w:rsidP="00C777E6">
      <w:pPr>
        <w:shd w:val="clear" w:color="auto" w:fill="FFFFFF"/>
        <w:spacing w:after="0" w:line="276" w:lineRule="auto"/>
        <w:jc w:val="both"/>
        <w:rPr>
          <w:rFonts w:ascii="Tahoma" w:hAnsi="Tahoma" w:cs="Tahoma"/>
        </w:rPr>
      </w:pPr>
    </w:p>
    <w:p w14:paraId="2643CF54" w14:textId="0CEEF690"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Examinar, cuando lo tenga a bien directamente o por medio de una comisión, </w:t>
      </w:r>
      <w:r w:rsidRPr="00662810">
        <w:rPr>
          <w:noProof/>
        </w:rPr>
        <mc:AlternateContent>
          <mc:Choice Requires="wps">
            <w:drawing>
              <wp:inline distT="0" distB="0" distL="0" distR="0" wp14:anchorId="0B320947" wp14:editId="6885140C">
                <wp:extent cx="20955" cy="11684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3A317" id="Rectángulo 1" o:spid="_x0000_s1026" style="width:1.65pt;height: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" filled="f" stroked="f">
                <o:lock v:ext="edit" aspectratio="t"/>
                <w10:anchorlock/>
              </v:rect>
            </w:pict>
          </mc:Fallback>
        </mc:AlternateContent>
      </w:r>
      <w:r w:rsidRPr="00AD682B">
        <w:rPr>
          <w:rFonts w:ascii="Tahoma" w:hAnsi="Tahoma" w:cs="Tahoma"/>
        </w:rPr>
        <w:t>os libros, cuentas, documentos y caja de la sociedad.</w:t>
      </w:r>
    </w:p>
    <w:p w14:paraId="12759FE9" w14:textId="5AFED0AB" w:rsidR="00B061F1" w:rsidRPr="00B061F1" w:rsidRDefault="00B061F1" w:rsidP="00AD682B">
      <w:pPr>
        <w:shd w:val="clear" w:color="auto" w:fill="FFFFFF"/>
        <w:spacing w:after="0" w:line="276" w:lineRule="auto"/>
        <w:ind w:firstLine="75"/>
        <w:jc w:val="both"/>
        <w:rPr>
          <w:rFonts w:ascii="Tahoma" w:hAnsi="Tahoma" w:cs="Tahoma"/>
        </w:rPr>
      </w:pPr>
    </w:p>
    <w:p w14:paraId="458471AE" w14:textId="7C980FA7"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Designar y remover libremente al Gerente de la sociedad y designar su reemplazo en caso de vacancia.</w:t>
      </w:r>
    </w:p>
    <w:p w14:paraId="0509F75B" w14:textId="2E48EBF3" w:rsidR="00B061F1" w:rsidRPr="00B061F1" w:rsidRDefault="00B061F1" w:rsidP="00AD682B">
      <w:pPr>
        <w:shd w:val="clear" w:color="auto" w:fill="FFFFFF"/>
        <w:spacing w:after="0" w:line="276" w:lineRule="auto"/>
        <w:ind w:firstLine="75"/>
        <w:jc w:val="both"/>
        <w:rPr>
          <w:rFonts w:ascii="Tahoma" w:hAnsi="Tahoma" w:cs="Tahoma"/>
        </w:rPr>
      </w:pPr>
    </w:p>
    <w:p w14:paraId="6A631B0C" w14:textId="3E909BEC"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Adoptar la planta de personal de la sociedad, la escala salarial para los empleados públicos y trabajadores oficiales y fijar el régimen de beneficios extralegales.</w:t>
      </w:r>
    </w:p>
    <w:p w14:paraId="77119604" w14:textId="4B494759" w:rsidR="00B061F1" w:rsidRPr="00B061F1" w:rsidRDefault="00B061F1" w:rsidP="00AD682B">
      <w:pPr>
        <w:shd w:val="clear" w:color="auto" w:fill="FFFFFF"/>
        <w:spacing w:after="0" w:line="276" w:lineRule="auto"/>
        <w:ind w:firstLine="75"/>
        <w:jc w:val="both"/>
        <w:rPr>
          <w:rFonts w:ascii="Tahoma" w:hAnsi="Tahoma" w:cs="Tahoma"/>
        </w:rPr>
      </w:pPr>
    </w:p>
    <w:p w14:paraId="78B4FE8D" w14:textId="5542F83F"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Adoptar todas las medidas que reclamen el incumplimiento de los estatutos y el interés común de los asociados.</w:t>
      </w:r>
    </w:p>
    <w:p w14:paraId="52966507" w14:textId="39240985" w:rsidR="00B061F1" w:rsidRPr="00B061F1" w:rsidRDefault="00B061F1" w:rsidP="00AD682B">
      <w:pPr>
        <w:shd w:val="clear" w:color="auto" w:fill="FFFFFF"/>
        <w:spacing w:after="0" w:line="276" w:lineRule="auto"/>
        <w:ind w:firstLine="75"/>
        <w:jc w:val="both"/>
        <w:rPr>
          <w:rFonts w:ascii="Tahoma" w:hAnsi="Tahoma" w:cs="Tahoma"/>
        </w:rPr>
      </w:pPr>
    </w:p>
    <w:p w14:paraId="6EAE967B" w14:textId="368E0404" w:rsidR="00B061F1"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Delegar en el Gerente las funciones que por ley no le sean privativas, cuando lo estime conveniente.</w:t>
      </w:r>
    </w:p>
    <w:p w14:paraId="3D61C8CC" w14:textId="77777777" w:rsidR="00C777E6" w:rsidRPr="00C777E6" w:rsidRDefault="00C777E6" w:rsidP="00C777E6">
      <w:pPr>
        <w:shd w:val="clear" w:color="auto" w:fill="FFFFFF"/>
        <w:spacing w:after="0" w:line="276" w:lineRule="auto"/>
        <w:jc w:val="both"/>
        <w:rPr>
          <w:rFonts w:ascii="Tahoma" w:hAnsi="Tahoma" w:cs="Tahoma"/>
        </w:rPr>
      </w:pPr>
    </w:p>
    <w:p w14:paraId="537DCC48" w14:textId="1A70483C"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Dar el voto consultivo al Gerente cuando éste lo solicite.</w:t>
      </w:r>
    </w:p>
    <w:p w14:paraId="1C12BDD3" w14:textId="4F432B80" w:rsidR="00B061F1" w:rsidRPr="00B061F1" w:rsidRDefault="00B061F1" w:rsidP="00AD682B">
      <w:pPr>
        <w:shd w:val="clear" w:color="auto" w:fill="FFFFFF"/>
        <w:spacing w:after="0" w:line="276" w:lineRule="auto"/>
        <w:ind w:firstLine="75"/>
        <w:jc w:val="both"/>
        <w:rPr>
          <w:rFonts w:ascii="Tahoma" w:hAnsi="Tahoma" w:cs="Tahoma"/>
        </w:rPr>
      </w:pPr>
    </w:p>
    <w:p w14:paraId="16090F10" w14:textId="5EE8A23E"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Autorizar al Gerente para tomar las medidas conducentes a impedir la declaratoria de quiebra de la sociedad o a obtener la revocatoria de la misma.</w:t>
      </w:r>
    </w:p>
    <w:p w14:paraId="74939042" w14:textId="0B32053E" w:rsidR="00B061F1" w:rsidRPr="00B061F1" w:rsidRDefault="00B061F1" w:rsidP="00AD682B">
      <w:pPr>
        <w:shd w:val="clear" w:color="auto" w:fill="FFFFFF"/>
        <w:spacing w:after="0" w:line="276" w:lineRule="auto"/>
        <w:ind w:firstLine="75"/>
        <w:jc w:val="both"/>
        <w:rPr>
          <w:rFonts w:ascii="Tahoma" w:hAnsi="Tahoma" w:cs="Tahoma"/>
        </w:rPr>
      </w:pPr>
    </w:p>
    <w:p w14:paraId="5C121DB3" w14:textId="18FFD1C6"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Establecer o suprimir sucursales o agencias dentro o fuera del país, reglamentar su funcionamiento y fijar en cada oportunidad las facultades y atribuciones de los administradores.</w:t>
      </w:r>
    </w:p>
    <w:p w14:paraId="3E0A4142" w14:textId="49FE04F6" w:rsidR="00B061F1" w:rsidRPr="00B061F1" w:rsidRDefault="00B061F1" w:rsidP="00AD682B">
      <w:pPr>
        <w:shd w:val="clear" w:color="auto" w:fill="FFFFFF"/>
        <w:spacing w:after="0" w:line="276" w:lineRule="auto"/>
        <w:ind w:firstLine="75"/>
        <w:jc w:val="both"/>
        <w:rPr>
          <w:rFonts w:ascii="Tahoma" w:hAnsi="Tahoma" w:cs="Tahoma"/>
        </w:rPr>
      </w:pPr>
    </w:p>
    <w:p w14:paraId="2A7643AA" w14:textId="31112690"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Interpretar las disposiciones de tos estatutos que dieren lugar a dudas y fijar su sentido.</w:t>
      </w:r>
    </w:p>
    <w:p w14:paraId="160E9D90" w14:textId="4C6A22A9" w:rsidR="00B061F1" w:rsidRPr="00B061F1" w:rsidRDefault="00B061F1" w:rsidP="00AD682B">
      <w:pPr>
        <w:shd w:val="clear" w:color="auto" w:fill="FFFFFF"/>
        <w:spacing w:after="0" w:line="276" w:lineRule="auto"/>
        <w:ind w:firstLine="75"/>
        <w:jc w:val="both"/>
        <w:rPr>
          <w:rFonts w:ascii="Tahoma" w:hAnsi="Tahoma" w:cs="Tahoma"/>
        </w:rPr>
      </w:pPr>
    </w:p>
    <w:p w14:paraId="49BF57C2" w14:textId="1EC095D9" w:rsidR="00B061F1" w:rsidRPr="00AD682B" w:rsidRDefault="00B061F1" w:rsidP="00AD682B">
      <w:pPr>
        <w:pStyle w:val="Prrafodelista"/>
        <w:numPr>
          <w:ilvl w:val="0"/>
          <w:numId w:val="11"/>
        </w:numPr>
        <w:shd w:val="clear" w:color="auto" w:fill="FFFFFF"/>
        <w:spacing w:after="0" w:line="276" w:lineRule="auto"/>
        <w:jc w:val="both"/>
        <w:rPr>
          <w:rFonts w:ascii="Tahoma" w:hAnsi="Tahoma" w:cs="Tahoma"/>
        </w:rPr>
      </w:pPr>
      <w:r w:rsidRPr="00AD682B">
        <w:rPr>
          <w:rFonts w:ascii="Tahoma" w:hAnsi="Tahoma" w:cs="Tahoma"/>
        </w:rPr>
        <w:t>Cuidar el estricto cumplimiento de todas las disposiciones consignadas en estos estatutos y de los que se dicten para el funcionamiento de la sociedad.</w:t>
      </w:r>
    </w:p>
    <w:p w14:paraId="7309A3F3" w14:textId="77777777" w:rsidR="00AD682B" w:rsidRDefault="00AD682B" w:rsidP="00AD682B">
      <w:pPr>
        <w:spacing w:line="276" w:lineRule="auto"/>
        <w:jc w:val="both"/>
        <w:rPr>
          <w:rFonts w:ascii="Tahoma" w:eastAsia="Times New Roman" w:hAnsi="Tahoma" w:cs="Tahoma"/>
          <w:color w:val="000000"/>
          <w:lang w:eastAsia="es-CO"/>
        </w:rPr>
      </w:pPr>
    </w:p>
    <w:p w14:paraId="2259FCD4" w14:textId="77777777" w:rsidR="00AB0812" w:rsidRDefault="00AB0812" w:rsidP="00AD682B">
      <w:pPr>
        <w:spacing w:line="276" w:lineRule="auto"/>
        <w:jc w:val="both"/>
        <w:rPr>
          <w:rFonts w:ascii="Tahoma" w:eastAsia="Times New Roman" w:hAnsi="Tahoma" w:cs="Tahoma"/>
          <w:color w:val="000000"/>
          <w:lang w:eastAsia="es-CO"/>
        </w:rPr>
      </w:pPr>
    </w:p>
    <w:p w14:paraId="02930760" w14:textId="77777777" w:rsidR="00AB0812" w:rsidRDefault="00AB0812" w:rsidP="00AD682B">
      <w:pPr>
        <w:spacing w:line="276" w:lineRule="auto"/>
        <w:jc w:val="both"/>
        <w:rPr>
          <w:rFonts w:ascii="Tahoma" w:eastAsia="Times New Roman" w:hAnsi="Tahoma" w:cs="Tahoma"/>
          <w:color w:val="000000"/>
          <w:lang w:eastAsia="es-CO"/>
        </w:rPr>
      </w:pPr>
    </w:p>
    <w:p w14:paraId="45D63417" w14:textId="77777777" w:rsidR="00AB0812" w:rsidRDefault="00AB0812" w:rsidP="00AD682B">
      <w:pPr>
        <w:spacing w:line="276" w:lineRule="auto"/>
        <w:jc w:val="both"/>
        <w:rPr>
          <w:rFonts w:ascii="Tahoma" w:eastAsia="Times New Roman" w:hAnsi="Tahoma" w:cs="Tahoma"/>
          <w:color w:val="000000"/>
          <w:lang w:eastAsia="es-CO"/>
        </w:rPr>
      </w:pPr>
    </w:p>
    <w:p w14:paraId="26522E53" w14:textId="160479C0" w:rsidR="000C4A8F" w:rsidRDefault="00B55DDE" w:rsidP="00B55DDE">
      <w:pPr>
        <w:spacing w:line="276" w:lineRule="auto"/>
        <w:jc w:val="both"/>
        <w:rPr>
          <w:rFonts w:ascii="Tahoma" w:hAnsi="Tahoma" w:cs="Tahoma"/>
          <w:b/>
          <w:bCs/>
        </w:rPr>
      </w:pPr>
      <w:r w:rsidRPr="00AA7410">
        <w:rPr>
          <w:rFonts w:ascii="Tahoma" w:hAnsi="Tahoma" w:cs="Tahoma"/>
          <w:b/>
          <w:bCs/>
        </w:rPr>
        <w:t xml:space="preserve">5.1.1. </w:t>
      </w:r>
      <w:r w:rsidR="007D4213" w:rsidRPr="00AA7410">
        <w:rPr>
          <w:rFonts w:ascii="Tahoma" w:hAnsi="Tahoma" w:cs="Tahoma"/>
          <w:b/>
          <w:bCs/>
        </w:rPr>
        <w:t>De la</w:t>
      </w:r>
      <w:r w:rsidR="00D51371" w:rsidRPr="00AA7410">
        <w:rPr>
          <w:rFonts w:ascii="Tahoma" w:hAnsi="Tahoma" w:cs="Tahoma"/>
          <w:b/>
          <w:bCs/>
        </w:rPr>
        <w:t xml:space="preserve"> actuación y las sesiones de la Junta Administradora Regional de Canal Capital</w:t>
      </w:r>
      <w:r w:rsidR="00D51371">
        <w:rPr>
          <w:rFonts w:ascii="Tahoma" w:hAnsi="Tahoma" w:cs="Tahoma"/>
          <w:b/>
          <w:bCs/>
        </w:rPr>
        <w:t xml:space="preserve"> </w:t>
      </w:r>
    </w:p>
    <w:p w14:paraId="204DCB4B" w14:textId="0C92C367" w:rsidR="007031E7" w:rsidRDefault="00BE5BF8" w:rsidP="00B55DDE">
      <w:pPr>
        <w:spacing w:line="276" w:lineRule="auto"/>
        <w:jc w:val="both"/>
        <w:rPr>
          <w:rFonts w:ascii="Tahoma" w:hAnsi="Tahoma" w:cs="Tahoma"/>
          <w:b/>
          <w:bCs/>
        </w:rPr>
      </w:pPr>
      <w:r>
        <w:rPr>
          <w:rFonts w:ascii="Tahoma" w:hAnsi="Tahoma" w:cs="Tahoma"/>
          <w:b/>
          <w:bCs/>
        </w:rPr>
        <w:t>Designación de miembros</w:t>
      </w:r>
      <w:r w:rsidR="007031E7">
        <w:rPr>
          <w:rFonts w:ascii="Tahoma" w:hAnsi="Tahoma" w:cs="Tahoma"/>
          <w:b/>
          <w:bCs/>
        </w:rPr>
        <w:t xml:space="preserve"> de la Junta Administradora Regional </w:t>
      </w:r>
    </w:p>
    <w:p w14:paraId="3B47F895" w14:textId="1E536D61" w:rsidR="00BE5BF8" w:rsidRDefault="00BE5BF8" w:rsidP="00B55DDE">
      <w:pPr>
        <w:spacing w:line="276" w:lineRule="auto"/>
        <w:jc w:val="both"/>
        <w:rPr>
          <w:rFonts w:ascii="Tahoma" w:hAnsi="Tahoma" w:cs="Tahoma"/>
        </w:rPr>
      </w:pPr>
      <w:r>
        <w:rPr>
          <w:rFonts w:ascii="Tahoma" w:hAnsi="Tahoma" w:cs="Tahoma"/>
        </w:rPr>
        <w:t xml:space="preserve">En línea con lo mencionado en el capítulo 4 del presente Manual, </w:t>
      </w:r>
      <w:r w:rsidR="00B74329">
        <w:rPr>
          <w:rFonts w:ascii="Tahoma" w:hAnsi="Tahoma" w:cs="Tahoma"/>
        </w:rPr>
        <w:t>la designación de los cinco (5) miembros con sus respectivos suplentes que representan al Distrito Capital, se hará a través de acto administrativo que así lo disponga, expedido por el Alcalde Mayor de Bogotá.</w:t>
      </w:r>
    </w:p>
    <w:p w14:paraId="3BF6BC3C" w14:textId="5406234D" w:rsidR="00B74329" w:rsidRDefault="002175E0" w:rsidP="00B55DDE">
      <w:pPr>
        <w:spacing w:line="276" w:lineRule="auto"/>
        <w:jc w:val="both"/>
        <w:rPr>
          <w:rFonts w:ascii="Tahoma" w:hAnsi="Tahoma" w:cs="Tahoma"/>
        </w:rPr>
      </w:pPr>
      <w:r>
        <w:rPr>
          <w:rFonts w:ascii="Tahoma" w:hAnsi="Tahoma" w:cs="Tahoma"/>
        </w:rPr>
        <w:t>Así mismo, para la de</w:t>
      </w:r>
      <w:r w:rsidR="00CB2324">
        <w:rPr>
          <w:rFonts w:ascii="Tahoma" w:hAnsi="Tahoma" w:cs="Tahoma"/>
        </w:rPr>
        <w:t>sig</w:t>
      </w:r>
      <w:r>
        <w:rPr>
          <w:rFonts w:ascii="Tahoma" w:hAnsi="Tahoma" w:cs="Tahoma"/>
        </w:rPr>
        <w:t>nación de los (2) miembros y sus respectivos suplentes que rep</w:t>
      </w:r>
      <w:r w:rsidR="00CB2324">
        <w:rPr>
          <w:rFonts w:ascii="Tahoma" w:hAnsi="Tahoma" w:cs="Tahoma"/>
        </w:rPr>
        <w:t>re</w:t>
      </w:r>
      <w:r>
        <w:rPr>
          <w:rFonts w:ascii="Tahoma" w:hAnsi="Tahoma" w:cs="Tahoma"/>
        </w:rPr>
        <w:t>sentan al Instituto Distrital de Recreación y D</w:t>
      </w:r>
      <w:r w:rsidR="00CB2324">
        <w:rPr>
          <w:rFonts w:ascii="Tahoma" w:hAnsi="Tahoma" w:cs="Tahoma"/>
        </w:rPr>
        <w:t>eporte</w:t>
      </w:r>
      <w:r w:rsidR="00C65160">
        <w:rPr>
          <w:rFonts w:ascii="Tahoma" w:hAnsi="Tahoma" w:cs="Tahoma"/>
        </w:rPr>
        <w:t xml:space="preserve"> – IDRD</w:t>
      </w:r>
      <w:r w:rsidR="0049232B">
        <w:rPr>
          <w:rFonts w:ascii="Tahoma" w:hAnsi="Tahoma" w:cs="Tahoma"/>
        </w:rPr>
        <w:t xml:space="preserve">, se efectuará </w:t>
      </w:r>
      <w:r w:rsidR="00C65160">
        <w:rPr>
          <w:rFonts w:ascii="Tahoma" w:hAnsi="Tahoma" w:cs="Tahoma"/>
        </w:rPr>
        <w:t>por medio de acto administrativo que así lo disponga, expedido por dicha entidad.</w:t>
      </w:r>
    </w:p>
    <w:p w14:paraId="3A62F85A" w14:textId="493C7B68" w:rsidR="007031E7" w:rsidRPr="00675D25" w:rsidRDefault="00A733FD" w:rsidP="00B55DDE">
      <w:pPr>
        <w:spacing w:line="276" w:lineRule="auto"/>
        <w:jc w:val="both"/>
        <w:rPr>
          <w:rFonts w:ascii="Tahoma" w:hAnsi="Tahoma" w:cs="Tahoma"/>
        </w:rPr>
      </w:pPr>
      <w:r>
        <w:rPr>
          <w:rFonts w:ascii="Tahoma" w:hAnsi="Tahoma" w:cs="Tahoma"/>
        </w:rPr>
        <w:t xml:space="preserve">Finalmente, se precisa que los miembros de la Junta Administradora Regional de Canal Capital no recibirán </w:t>
      </w:r>
      <w:r w:rsidR="00CD1782">
        <w:rPr>
          <w:rFonts w:ascii="Tahoma" w:hAnsi="Tahoma" w:cs="Tahoma"/>
        </w:rPr>
        <w:t xml:space="preserve">asignación y/o remuneración por cuenta de su pertenencia a la misma, teniendo en cuenta lo fijado en el artículo 9° del Acuerdo 004 de 2016 </w:t>
      </w:r>
      <w:r w:rsidR="00675D25">
        <w:rPr>
          <w:rFonts w:ascii="Tahoma" w:hAnsi="Tahoma" w:cs="Tahoma"/>
        </w:rPr>
        <w:t xml:space="preserve">en donde se establece que </w:t>
      </w:r>
      <w:r w:rsidR="00675D25" w:rsidRPr="00675D25">
        <w:rPr>
          <w:rFonts w:ascii="Tahoma" w:hAnsi="Tahoma" w:cs="Tahoma"/>
          <w:i/>
          <w:iCs/>
        </w:rPr>
        <w:t xml:space="preserve">“De la Junta Administradora Regional podrán hacer parte funcionarios públicos y/o personas naturales. Los miembros de la Junta Administradora Regional que no sean funcionarios </w:t>
      </w:r>
      <w:r w:rsidR="00B82E1D" w:rsidRPr="00675D25">
        <w:rPr>
          <w:rFonts w:ascii="Tahoma" w:hAnsi="Tahoma" w:cs="Tahoma"/>
          <w:i/>
          <w:iCs/>
        </w:rPr>
        <w:t>públicos</w:t>
      </w:r>
      <w:r w:rsidR="00675D25" w:rsidRPr="00675D25">
        <w:rPr>
          <w:rFonts w:ascii="Tahoma" w:hAnsi="Tahoma" w:cs="Tahoma"/>
          <w:i/>
          <w:iCs/>
        </w:rPr>
        <w:t xml:space="preserve"> no adquirirán tal calidad por el hecho de pertenecer a ese órgano social”</w:t>
      </w:r>
      <w:r w:rsidR="00CD1782">
        <w:rPr>
          <w:rFonts w:ascii="Tahoma" w:hAnsi="Tahoma" w:cs="Tahoma"/>
        </w:rPr>
        <w:t xml:space="preserve"> </w:t>
      </w:r>
      <w:r w:rsidR="00675D25">
        <w:rPr>
          <w:rFonts w:ascii="Tahoma" w:hAnsi="Tahoma" w:cs="Tahoma"/>
        </w:rPr>
        <w:t>.</w:t>
      </w:r>
    </w:p>
    <w:p w14:paraId="0C64739C" w14:textId="61E21C42" w:rsidR="00785B19" w:rsidRPr="00785B19" w:rsidRDefault="00785B19" w:rsidP="00B55DDE">
      <w:pPr>
        <w:spacing w:line="276" w:lineRule="auto"/>
        <w:jc w:val="both"/>
        <w:rPr>
          <w:rFonts w:ascii="Tahoma" w:hAnsi="Tahoma" w:cs="Tahoma"/>
          <w:b/>
          <w:bCs/>
        </w:rPr>
      </w:pPr>
      <w:r>
        <w:rPr>
          <w:rFonts w:ascii="Tahoma" w:hAnsi="Tahoma" w:cs="Tahoma"/>
          <w:b/>
          <w:bCs/>
        </w:rPr>
        <w:t xml:space="preserve">Sesiones de la Junta Administradora Regional </w:t>
      </w:r>
    </w:p>
    <w:p w14:paraId="316715F9" w14:textId="51727297" w:rsidR="005A517F" w:rsidRDefault="008317CA" w:rsidP="00B55DDE">
      <w:pPr>
        <w:spacing w:line="276" w:lineRule="auto"/>
        <w:jc w:val="both"/>
        <w:rPr>
          <w:rFonts w:ascii="Tahoma" w:hAnsi="Tahoma" w:cs="Tahoma"/>
        </w:rPr>
      </w:pPr>
      <w:r>
        <w:rPr>
          <w:rFonts w:ascii="Tahoma" w:hAnsi="Tahoma" w:cs="Tahoma"/>
        </w:rPr>
        <w:t>Respecto de la</w:t>
      </w:r>
      <w:r w:rsidR="008674D3">
        <w:rPr>
          <w:rFonts w:ascii="Tahoma" w:hAnsi="Tahoma" w:cs="Tahoma"/>
        </w:rPr>
        <w:t xml:space="preserve"> realización de </w:t>
      </w:r>
      <w:r>
        <w:rPr>
          <w:rFonts w:ascii="Tahoma" w:hAnsi="Tahoma" w:cs="Tahoma"/>
        </w:rPr>
        <w:t>sesiones ordina</w:t>
      </w:r>
      <w:r w:rsidR="008674D3">
        <w:rPr>
          <w:rFonts w:ascii="Tahoma" w:hAnsi="Tahoma" w:cs="Tahoma"/>
        </w:rPr>
        <w:t>ri</w:t>
      </w:r>
      <w:r>
        <w:rPr>
          <w:rFonts w:ascii="Tahoma" w:hAnsi="Tahoma" w:cs="Tahoma"/>
        </w:rPr>
        <w:t>as adelantadas por la Junta Adm</w:t>
      </w:r>
      <w:r w:rsidR="007E03CD">
        <w:rPr>
          <w:rFonts w:ascii="Tahoma" w:hAnsi="Tahoma" w:cs="Tahoma"/>
        </w:rPr>
        <w:t>i</w:t>
      </w:r>
      <w:r>
        <w:rPr>
          <w:rFonts w:ascii="Tahoma" w:hAnsi="Tahoma" w:cs="Tahoma"/>
        </w:rPr>
        <w:t xml:space="preserve">nistradora Regional de Canal Capital, </w:t>
      </w:r>
      <w:r w:rsidR="007E03CD">
        <w:rPr>
          <w:rFonts w:ascii="Tahoma" w:hAnsi="Tahoma" w:cs="Tahoma"/>
        </w:rPr>
        <w:t>es preciso manifestar que la</w:t>
      </w:r>
      <w:r w:rsidR="005A517F">
        <w:rPr>
          <w:rFonts w:ascii="Tahoma" w:hAnsi="Tahoma" w:cs="Tahoma"/>
        </w:rPr>
        <w:t xml:space="preserve"> misma sesionará de manera </w:t>
      </w:r>
      <w:r w:rsidR="004F42A4">
        <w:rPr>
          <w:rFonts w:ascii="Tahoma" w:hAnsi="Tahoma" w:cs="Tahoma"/>
        </w:rPr>
        <w:t>bimestral</w:t>
      </w:r>
      <w:r w:rsidR="005A517F">
        <w:rPr>
          <w:rFonts w:ascii="Tahoma" w:hAnsi="Tahoma" w:cs="Tahoma"/>
        </w:rPr>
        <w:t xml:space="preserve"> </w:t>
      </w:r>
      <w:r w:rsidR="00C863C8">
        <w:rPr>
          <w:rFonts w:ascii="Tahoma" w:hAnsi="Tahoma" w:cs="Tahoma"/>
        </w:rPr>
        <w:t>en los términos del artículo 13 del Acuerdo 004 de 2016</w:t>
      </w:r>
      <w:r w:rsidR="00020FE7">
        <w:rPr>
          <w:rFonts w:ascii="Tahoma" w:hAnsi="Tahoma" w:cs="Tahoma"/>
        </w:rPr>
        <w:t xml:space="preserve"> “</w:t>
      </w:r>
      <w:r w:rsidR="00020FE7" w:rsidRPr="00020FE7">
        <w:rPr>
          <w:rFonts w:ascii="Tahoma" w:hAnsi="Tahoma" w:cs="Tahoma"/>
          <w:i/>
          <w:iCs/>
        </w:rPr>
        <w:t>Por medio del cual se adoptan los estatutos de Canal Capital”</w:t>
      </w:r>
      <w:r w:rsidR="00C863C8">
        <w:rPr>
          <w:rFonts w:ascii="Tahoma" w:hAnsi="Tahoma" w:cs="Tahoma"/>
        </w:rPr>
        <w:t xml:space="preserve"> en donde se determina</w:t>
      </w:r>
      <w:r w:rsidR="00BE09B2">
        <w:rPr>
          <w:rFonts w:ascii="Tahoma" w:hAnsi="Tahoma" w:cs="Tahoma"/>
        </w:rPr>
        <w:t xml:space="preserve"> la periodicidad de las sesiones y la convocatoria previa de las mismas. </w:t>
      </w:r>
    </w:p>
    <w:p w14:paraId="4D82200D" w14:textId="62E8DB2D" w:rsidR="00BE09B2" w:rsidRDefault="00BE09B2" w:rsidP="00B55DDE">
      <w:pPr>
        <w:spacing w:line="276" w:lineRule="auto"/>
        <w:jc w:val="both"/>
        <w:rPr>
          <w:rFonts w:ascii="Tahoma" w:hAnsi="Tahoma" w:cs="Tahoma"/>
        </w:rPr>
      </w:pPr>
      <w:r>
        <w:rPr>
          <w:rFonts w:ascii="Tahoma" w:hAnsi="Tahoma" w:cs="Tahoma"/>
        </w:rPr>
        <w:t>No obstante lo anterior, y en consonancia con los artículos 14 y 18</w:t>
      </w:r>
      <w:r w:rsidR="004F42A4">
        <w:rPr>
          <w:rFonts w:ascii="Tahoma" w:hAnsi="Tahoma" w:cs="Tahoma"/>
        </w:rPr>
        <w:t xml:space="preserve"> del citado Acuerdo 004</w:t>
      </w:r>
      <w:r>
        <w:rPr>
          <w:rFonts w:ascii="Tahoma" w:hAnsi="Tahoma" w:cs="Tahoma"/>
        </w:rPr>
        <w:t xml:space="preserve">, la Junta Administradora Regional podrá sesionar </w:t>
      </w:r>
      <w:r w:rsidR="00785B19">
        <w:rPr>
          <w:rFonts w:ascii="Tahoma" w:hAnsi="Tahoma" w:cs="Tahoma"/>
        </w:rPr>
        <w:t xml:space="preserve">de forma extraordinaria previa convocatoria y también podrá adelantar reuniones sin previa convocatoria, siempre y cuando se cumpla con lo estipulado en el artículo 18 de dicha norma. </w:t>
      </w:r>
    </w:p>
    <w:p w14:paraId="0F3C1FFF" w14:textId="30F5C55B" w:rsidR="003D064A" w:rsidRDefault="003D064A" w:rsidP="00B55DDE">
      <w:pPr>
        <w:spacing w:line="276" w:lineRule="auto"/>
        <w:jc w:val="both"/>
        <w:rPr>
          <w:rFonts w:ascii="Tahoma" w:hAnsi="Tahoma" w:cs="Tahoma"/>
          <w:b/>
          <w:bCs/>
        </w:rPr>
      </w:pPr>
      <w:r>
        <w:rPr>
          <w:rFonts w:ascii="Tahoma" w:hAnsi="Tahoma" w:cs="Tahoma"/>
          <w:b/>
          <w:bCs/>
        </w:rPr>
        <w:t xml:space="preserve">Quorum </w:t>
      </w:r>
    </w:p>
    <w:p w14:paraId="332010BD" w14:textId="2A884B7A" w:rsidR="003D064A" w:rsidRDefault="00C320AA" w:rsidP="00B55DDE">
      <w:pPr>
        <w:spacing w:line="276" w:lineRule="auto"/>
        <w:jc w:val="both"/>
        <w:rPr>
          <w:rFonts w:ascii="Tahoma" w:hAnsi="Tahoma" w:cs="Tahoma"/>
        </w:rPr>
      </w:pPr>
      <w:r>
        <w:rPr>
          <w:rFonts w:ascii="Tahoma" w:hAnsi="Tahoma" w:cs="Tahoma"/>
        </w:rPr>
        <w:t xml:space="preserve">En línea con lo fijado en el artículo 16 del Acuerdo 004 de 2016, la toma de decisiones en </w:t>
      </w:r>
      <w:r w:rsidR="00204715">
        <w:rPr>
          <w:rFonts w:ascii="Tahoma" w:hAnsi="Tahoma" w:cs="Tahoma"/>
        </w:rPr>
        <w:t>el</w:t>
      </w:r>
      <w:r>
        <w:rPr>
          <w:rFonts w:ascii="Tahoma" w:hAnsi="Tahoma" w:cs="Tahoma"/>
        </w:rPr>
        <w:t xml:space="preserve"> marco de las sesiones que adelante la Junta Administradora Regional </w:t>
      </w:r>
      <w:r w:rsidR="00204715">
        <w:rPr>
          <w:rFonts w:ascii="Tahoma" w:hAnsi="Tahoma" w:cs="Tahoma"/>
        </w:rPr>
        <w:t>se realizará con el voto favorable de por lo menos la mitad más uno de los miembros concurrentes a la sesión</w:t>
      </w:r>
      <w:r w:rsidR="00204715" w:rsidRPr="00204715">
        <w:rPr>
          <w:rFonts w:ascii="Tahoma" w:hAnsi="Tahoma" w:cs="Tahoma"/>
        </w:rPr>
        <w:t>, siempre y cuando esté representado el 50% o más de las cuotas en que se halle divido el capital social.</w:t>
      </w:r>
    </w:p>
    <w:p w14:paraId="25AB8306" w14:textId="5660310D" w:rsidR="00D51371" w:rsidRDefault="00204715" w:rsidP="00B55DDE">
      <w:pPr>
        <w:spacing w:line="276" w:lineRule="auto"/>
        <w:jc w:val="both"/>
        <w:rPr>
          <w:rFonts w:ascii="Tahoma" w:hAnsi="Tahoma" w:cs="Tahoma"/>
        </w:rPr>
      </w:pPr>
      <w:r>
        <w:rPr>
          <w:rFonts w:ascii="Tahoma" w:hAnsi="Tahoma" w:cs="Tahoma"/>
        </w:rPr>
        <w:lastRenderedPageBreak/>
        <w:t xml:space="preserve">Por otra parte, frente a la toma de decisiones relacionadas con la </w:t>
      </w:r>
      <w:r w:rsidR="002C3D97">
        <w:rPr>
          <w:rFonts w:ascii="Tahoma" w:hAnsi="Tahoma" w:cs="Tahoma"/>
        </w:rPr>
        <w:t>r</w:t>
      </w:r>
      <w:r w:rsidR="002C3D97" w:rsidRPr="002C3D97">
        <w:rPr>
          <w:rFonts w:ascii="Tahoma" w:hAnsi="Tahoma" w:cs="Tahoma"/>
        </w:rPr>
        <w:t>eforma de los estatutos sociales, aumentos y disminuciones de capital, la disolución anticipada, la fusión y la restitución de aportes</w:t>
      </w:r>
      <w:r w:rsidR="002C3D97">
        <w:rPr>
          <w:rFonts w:ascii="Tahoma" w:hAnsi="Tahoma" w:cs="Tahoma"/>
        </w:rPr>
        <w:t xml:space="preserve">, deberá tenerse en cuenta los requisitos fijados en el segundo inciso del artículo 16 del Acuerdo 004 de 2016, teniendo en cuenta la particularidad, especificidad e importancia de estos </w:t>
      </w:r>
      <w:r w:rsidR="002C3D97" w:rsidRPr="00AA7410">
        <w:rPr>
          <w:rFonts w:ascii="Tahoma" w:hAnsi="Tahoma" w:cs="Tahoma"/>
        </w:rPr>
        <w:t>temas para la entidad.</w:t>
      </w:r>
      <w:r w:rsidR="002C3D97">
        <w:rPr>
          <w:rFonts w:ascii="Tahoma" w:hAnsi="Tahoma" w:cs="Tahoma"/>
        </w:rPr>
        <w:t xml:space="preserve"> </w:t>
      </w:r>
    </w:p>
    <w:p w14:paraId="0A3E0FCB" w14:textId="77777777" w:rsidR="00AB0812" w:rsidRPr="00AB0812" w:rsidRDefault="00AB0812" w:rsidP="00B55DDE">
      <w:pPr>
        <w:spacing w:line="276" w:lineRule="auto"/>
        <w:jc w:val="both"/>
        <w:rPr>
          <w:rFonts w:ascii="Tahoma" w:hAnsi="Tahoma" w:cs="Tahoma"/>
        </w:rPr>
      </w:pPr>
    </w:p>
    <w:p w14:paraId="6CCACC3E" w14:textId="1E0E5150" w:rsidR="00011E56" w:rsidRPr="00AD682B" w:rsidRDefault="00BA4BF1" w:rsidP="00AD682B">
      <w:pPr>
        <w:pStyle w:val="Prrafodelista"/>
        <w:numPr>
          <w:ilvl w:val="1"/>
          <w:numId w:val="9"/>
        </w:numPr>
        <w:spacing w:line="276" w:lineRule="auto"/>
        <w:jc w:val="both"/>
        <w:rPr>
          <w:rFonts w:ascii="Tahoma" w:hAnsi="Tahoma" w:cs="Tahoma"/>
          <w:b/>
          <w:bCs/>
          <w:u w:val="single"/>
        </w:rPr>
      </w:pPr>
      <w:r>
        <w:rPr>
          <w:rFonts w:ascii="Tahoma" w:eastAsia="Times New Roman" w:hAnsi="Tahoma" w:cs="Tahoma"/>
          <w:b/>
          <w:bCs/>
          <w:color w:val="000000"/>
          <w:lang w:eastAsia="es-CO"/>
        </w:rPr>
        <w:t>Facultades</w:t>
      </w:r>
      <w:r w:rsidR="00AD682B">
        <w:rPr>
          <w:rFonts w:ascii="Tahoma" w:eastAsia="Times New Roman" w:hAnsi="Tahoma" w:cs="Tahoma"/>
          <w:b/>
          <w:bCs/>
          <w:color w:val="000000"/>
          <w:lang w:eastAsia="es-CO"/>
        </w:rPr>
        <w:t xml:space="preserve"> de la Gerencia de Canal Capital: </w:t>
      </w:r>
      <w:r w:rsidR="00011E56" w:rsidRPr="00AD682B">
        <w:rPr>
          <w:rFonts w:ascii="Tahoma" w:eastAsia="Times New Roman" w:hAnsi="Tahoma" w:cs="Tahoma"/>
          <w:color w:val="000000"/>
          <w:lang w:eastAsia="es-CO"/>
        </w:rPr>
        <w:t>En observancia del artículo 23 del Acuerdo</w:t>
      </w:r>
      <w:r w:rsidR="00375816">
        <w:rPr>
          <w:rFonts w:ascii="Tahoma" w:eastAsia="Times New Roman" w:hAnsi="Tahoma" w:cs="Tahoma"/>
          <w:color w:val="000000"/>
          <w:lang w:eastAsia="es-CO"/>
        </w:rPr>
        <w:t xml:space="preserve"> </w:t>
      </w:r>
      <w:r w:rsidR="00011E56" w:rsidRPr="00AD682B">
        <w:rPr>
          <w:rFonts w:ascii="Tahoma" w:eastAsia="Times New Roman" w:hAnsi="Tahoma" w:cs="Tahoma"/>
          <w:color w:val="000000"/>
          <w:lang w:eastAsia="es-CO"/>
        </w:rPr>
        <w:t xml:space="preserve">004 de 2016, las facultades del </w:t>
      </w:r>
      <w:r>
        <w:rPr>
          <w:rFonts w:ascii="Tahoma" w:eastAsia="Times New Roman" w:hAnsi="Tahoma" w:cs="Tahoma"/>
          <w:color w:val="000000"/>
          <w:lang w:eastAsia="es-CO"/>
        </w:rPr>
        <w:t>G</w:t>
      </w:r>
      <w:r w:rsidR="00011E56" w:rsidRPr="00BA4BF1">
        <w:rPr>
          <w:rFonts w:ascii="Tahoma" w:eastAsia="Times New Roman" w:hAnsi="Tahoma" w:cs="Tahoma"/>
          <w:color w:val="000000"/>
          <w:lang w:eastAsia="es-CO"/>
        </w:rPr>
        <w:t>erente General y/o de sus suplentes, son las siguientes:</w:t>
      </w:r>
    </w:p>
    <w:p w14:paraId="3B0A4515" w14:textId="670E7B32" w:rsidR="00011E56" w:rsidRPr="00662810" w:rsidRDefault="00011E56" w:rsidP="00662810">
      <w:pPr>
        <w:shd w:val="clear" w:color="auto" w:fill="FFFFFF"/>
        <w:spacing w:after="0" w:line="276" w:lineRule="auto"/>
        <w:ind w:left="360"/>
        <w:jc w:val="both"/>
        <w:rPr>
          <w:rFonts w:ascii="Tahoma" w:eastAsia="Times New Roman" w:hAnsi="Tahoma" w:cs="Tahoma"/>
          <w:color w:val="000000"/>
          <w:lang w:eastAsia="es-CO"/>
        </w:rPr>
      </w:pPr>
    </w:p>
    <w:p w14:paraId="14091976" w14:textId="03DDF0D0"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Representar a la sociedad judicial y extrajudicialmente ante los asociados, terceros y toda clase de autoridades judiciales y administrativas pudiendo nombrar mandatarios para que la represente si fuera el caso.</w:t>
      </w:r>
    </w:p>
    <w:p w14:paraId="3C228DBF" w14:textId="546346CC"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14A4B5FA" w14:textId="6342AC37"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Ejecutar los Acuerdos y las decisiones de la Junta Administradora Regional.</w:t>
      </w:r>
    </w:p>
    <w:p w14:paraId="0DE5E647" w14:textId="75F0ED28"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47BFFCF2" w14:textId="0FD5AC79"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Presentar a la Junta Administradora Regional los estados financieros de fin de ejercicio, acompañado de un informe sobre la marcha de los negocios y situación de la sociedad y un proyecto sobre distribución de las utilidades.</w:t>
      </w:r>
    </w:p>
    <w:p w14:paraId="2B57B0DF" w14:textId="65820C6A"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5E29367F" w14:textId="1346666A"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Disponer todo lo relativo a la administración y explotación de bienes y negocios sociales.</w:t>
      </w:r>
    </w:p>
    <w:p w14:paraId="6E1C9E05" w14:textId="49232DED"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5AE717A2" w14:textId="0ED3BCCA"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Dirigir y ordenar los procedimientos de selección, adjudicación y celebración de los contratos, de acuerdo con la ley.</w:t>
      </w:r>
    </w:p>
    <w:p w14:paraId="6E827864" w14:textId="65A5BAC2"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1E518CAA" w14:textId="6BFE4169"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Velar por el cumplimiento de los porcentajes mínimos de programación de producción nacional según las disposiciones legales vigentes sobre la materia.</w:t>
      </w:r>
    </w:p>
    <w:p w14:paraId="398E24CF" w14:textId="21FA8044"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1D26E4E1" w14:textId="1420438C"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Presentar a la Junta Administradora Regional los informes que ésta solicite en materia del procedimiento de selección adjudicación y celebración de contratos.</w:t>
      </w:r>
    </w:p>
    <w:p w14:paraId="782750BE" w14:textId="221777BD"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17519465" w14:textId="34CC02A4"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Celebrar los contratos de trabajo a que haya lugar con los trabajadores oficiales de la sociedad.</w:t>
      </w:r>
    </w:p>
    <w:p w14:paraId="2FB69479" w14:textId="795948A0"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0A6ABF20" w14:textId="0A1179ED"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 xml:space="preserve">Nombrar a su libre arbitrio y discrecionalidad los funcionarios de dirección, confianza y manejo: </w:t>
      </w:r>
      <w:r w:rsidR="00D74C4B">
        <w:rPr>
          <w:rFonts w:ascii="Tahoma" w:eastAsia="Times New Roman" w:hAnsi="Tahoma" w:cs="Tahoma"/>
          <w:color w:val="000000"/>
          <w:lang w:eastAsia="es-CO"/>
        </w:rPr>
        <w:t>S</w:t>
      </w:r>
      <w:r w:rsidR="00D74C4B" w:rsidRPr="00662810">
        <w:rPr>
          <w:rFonts w:ascii="Tahoma" w:eastAsia="Times New Roman" w:hAnsi="Tahoma" w:cs="Tahoma"/>
          <w:color w:val="000000"/>
          <w:lang w:eastAsia="es-CO"/>
        </w:rPr>
        <w:t xml:space="preserve">ecretario </w:t>
      </w:r>
      <w:r w:rsidR="00D74C4B">
        <w:rPr>
          <w:rFonts w:ascii="Tahoma" w:eastAsia="Times New Roman" w:hAnsi="Tahoma" w:cs="Tahoma"/>
          <w:color w:val="000000"/>
          <w:lang w:eastAsia="es-CO"/>
        </w:rPr>
        <w:t>G</w:t>
      </w:r>
      <w:r w:rsidR="00D74C4B" w:rsidRPr="00662810">
        <w:rPr>
          <w:rFonts w:ascii="Tahoma" w:eastAsia="Times New Roman" w:hAnsi="Tahoma" w:cs="Tahoma"/>
          <w:color w:val="000000"/>
          <w:lang w:eastAsia="es-CO"/>
        </w:rPr>
        <w:t>eneral</w:t>
      </w:r>
      <w:r w:rsidRPr="00662810">
        <w:rPr>
          <w:rFonts w:ascii="Tahoma" w:eastAsia="Times New Roman" w:hAnsi="Tahoma" w:cs="Tahoma"/>
          <w:color w:val="000000"/>
          <w:lang w:eastAsia="es-CO"/>
        </w:rPr>
        <w:t>, Director Operativo, Subdirector Administrativo y Subdirector Financiero.</w:t>
      </w:r>
    </w:p>
    <w:p w14:paraId="3C32E7F2" w14:textId="7230E474"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07F90709" w14:textId="11385756"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Cumplir y hacer cumplir a todos los empleados y trabajadores de la sociedad los reglamentos, acuerdos y decisiones de la Junta Administradora Regional.</w:t>
      </w:r>
    </w:p>
    <w:p w14:paraId="0418FADC" w14:textId="54A8BCD1"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4D5C8185" w14:textId="482BFAA0"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Convocar a la Junta Administradora Regional a reuniones ordinarias y extraordinarias cuando lo juzgue conveniente o necesario y hacer las convocatorias del caso cuando lo ordenen los Estatutos.</w:t>
      </w:r>
    </w:p>
    <w:p w14:paraId="70E19C9C" w14:textId="68607331"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1A420FF3" w14:textId="5A3AA4FD"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Celebrar toda clase de operaciones bancarias; realizar toda clase de operaciones con títulos valores; recibir dinero en mutuo.</w:t>
      </w:r>
    </w:p>
    <w:p w14:paraId="736A99BE" w14:textId="573013C3"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5B98FE44" w14:textId="16D86816"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Transigir, conciliar y comprometer los negocios de la sociedad de cualquier clase que sean cuando las disposiciones legales lo permitan y resulte conveniente para los Intereses de la sociedad.</w:t>
      </w:r>
    </w:p>
    <w:p w14:paraId="175F5471" w14:textId="6A730E6F"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3F372F72" w14:textId="071DD63C"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Cuidar de la recaudación e inversión de los fondos de la sociedad.</w:t>
      </w:r>
    </w:p>
    <w:p w14:paraId="4323EB53" w14:textId="1EB05ECA" w:rsidR="00011E56" w:rsidRPr="00662810" w:rsidRDefault="00011E56" w:rsidP="000C3C59">
      <w:pPr>
        <w:pStyle w:val="Prrafodelista"/>
        <w:shd w:val="clear" w:color="auto" w:fill="FFFFFF"/>
        <w:spacing w:after="0" w:line="276" w:lineRule="auto"/>
        <w:ind w:left="0" w:firstLine="75"/>
        <w:jc w:val="both"/>
        <w:rPr>
          <w:rFonts w:ascii="Tahoma" w:eastAsia="Times New Roman" w:hAnsi="Tahoma" w:cs="Tahoma"/>
          <w:color w:val="000000"/>
          <w:lang w:eastAsia="es-CO"/>
        </w:rPr>
      </w:pPr>
    </w:p>
    <w:p w14:paraId="5407B0DC" w14:textId="6F313E8D" w:rsidR="00011E56" w:rsidRPr="00662810"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Dar el reglamento propio y fijar los reglamentos internos de la sociedad.</w:t>
      </w:r>
    </w:p>
    <w:p w14:paraId="4618BC5E" w14:textId="5AFD960F" w:rsidR="00011E56" w:rsidRPr="00662810" w:rsidRDefault="00011E56" w:rsidP="00662810">
      <w:pPr>
        <w:pStyle w:val="Prrafodelista"/>
        <w:shd w:val="clear" w:color="auto" w:fill="FFFFFF"/>
        <w:spacing w:after="0" w:line="276" w:lineRule="auto"/>
        <w:ind w:left="0"/>
        <w:jc w:val="both"/>
        <w:rPr>
          <w:rFonts w:ascii="Tahoma" w:eastAsia="Times New Roman" w:hAnsi="Tahoma" w:cs="Tahoma"/>
          <w:color w:val="000000"/>
          <w:lang w:eastAsia="es-CO"/>
        </w:rPr>
      </w:pPr>
    </w:p>
    <w:p w14:paraId="3DFF30D3" w14:textId="211EF00A" w:rsidR="00011E56" w:rsidRDefault="00011E56" w:rsidP="000C3C59">
      <w:pPr>
        <w:pStyle w:val="Prrafodelista"/>
        <w:numPr>
          <w:ilvl w:val="0"/>
          <w:numId w:val="12"/>
        </w:numPr>
        <w:shd w:val="clear" w:color="auto" w:fill="FFFFFF"/>
        <w:spacing w:after="0" w:line="276" w:lineRule="auto"/>
        <w:jc w:val="both"/>
        <w:rPr>
          <w:rFonts w:ascii="Tahoma" w:eastAsia="Times New Roman" w:hAnsi="Tahoma" w:cs="Tahoma"/>
          <w:color w:val="000000"/>
          <w:lang w:eastAsia="es-CO"/>
        </w:rPr>
      </w:pPr>
      <w:r w:rsidRPr="00662810">
        <w:rPr>
          <w:rFonts w:ascii="Tahoma" w:eastAsia="Times New Roman" w:hAnsi="Tahoma" w:cs="Tahoma"/>
          <w:color w:val="000000"/>
          <w:lang w:eastAsia="es-CO"/>
        </w:rPr>
        <w:t>Las demás que se le asignen las leyes, los reglamentos y los presentes Estatutos.</w:t>
      </w:r>
    </w:p>
    <w:p w14:paraId="095CF93B" w14:textId="77777777" w:rsidR="0004502B" w:rsidRPr="0004502B" w:rsidRDefault="0004502B" w:rsidP="0004502B">
      <w:pPr>
        <w:shd w:val="clear" w:color="auto" w:fill="FFFFFF"/>
        <w:spacing w:after="0" w:line="276" w:lineRule="auto"/>
        <w:jc w:val="both"/>
        <w:rPr>
          <w:rFonts w:ascii="Tahoma" w:eastAsia="Times New Roman" w:hAnsi="Tahoma" w:cs="Tahoma"/>
          <w:color w:val="000000"/>
          <w:lang w:eastAsia="es-CO"/>
        </w:rPr>
      </w:pPr>
    </w:p>
    <w:p w14:paraId="3AEB6F9F" w14:textId="77777777" w:rsidR="00F40DA2" w:rsidRPr="00F40DA2" w:rsidRDefault="00F40DA2" w:rsidP="00F40DA2">
      <w:pPr>
        <w:shd w:val="clear" w:color="auto" w:fill="FFFFFF"/>
        <w:spacing w:after="0" w:line="276" w:lineRule="auto"/>
        <w:jc w:val="both"/>
        <w:rPr>
          <w:rFonts w:ascii="Tahoma" w:eastAsia="Times New Roman" w:hAnsi="Tahoma" w:cs="Tahoma"/>
          <w:color w:val="000000"/>
          <w:lang w:eastAsia="es-CO"/>
        </w:rPr>
      </w:pPr>
    </w:p>
    <w:p w14:paraId="0DE25AC2" w14:textId="7F273ABB" w:rsidR="00A74817" w:rsidRDefault="00A74817" w:rsidP="000C3C59">
      <w:pPr>
        <w:pStyle w:val="Prrafodelista"/>
        <w:numPr>
          <w:ilvl w:val="0"/>
          <w:numId w:val="9"/>
        </w:numPr>
        <w:spacing w:line="276" w:lineRule="auto"/>
        <w:jc w:val="center"/>
        <w:rPr>
          <w:rFonts w:ascii="Tahoma" w:hAnsi="Tahoma" w:cs="Tahoma"/>
          <w:b/>
          <w:bCs/>
          <w:color w:val="7030A0"/>
          <w:u w:val="single"/>
        </w:rPr>
      </w:pPr>
      <w:r>
        <w:rPr>
          <w:rFonts w:ascii="Tahoma" w:hAnsi="Tahoma" w:cs="Tahoma"/>
          <w:b/>
          <w:bCs/>
          <w:color w:val="7030A0"/>
          <w:u w:val="single"/>
        </w:rPr>
        <w:t xml:space="preserve">PLATAFORMA ESTRATÉGICA DE CANAL CAPITAL </w:t>
      </w:r>
    </w:p>
    <w:p w14:paraId="1F050961" w14:textId="29FD46A9" w:rsidR="00A74817" w:rsidRDefault="00A74817" w:rsidP="00F40DA2">
      <w:pPr>
        <w:spacing w:line="276" w:lineRule="auto"/>
        <w:rPr>
          <w:rFonts w:ascii="Tahoma" w:hAnsi="Tahoma" w:cs="Tahoma"/>
          <w:b/>
          <w:bCs/>
          <w:color w:val="7030A0"/>
          <w:u w:val="single"/>
        </w:rPr>
      </w:pPr>
    </w:p>
    <w:p w14:paraId="748C82E1" w14:textId="6EF34E09" w:rsidR="00A74817" w:rsidRDefault="00A74817" w:rsidP="00A74817">
      <w:pPr>
        <w:spacing w:line="276" w:lineRule="auto"/>
        <w:jc w:val="both"/>
        <w:rPr>
          <w:rFonts w:ascii="Tahoma" w:hAnsi="Tahoma" w:cs="Tahoma"/>
        </w:rPr>
      </w:pPr>
      <w:r>
        <w:rPr>
          <w:rFonts w:ascii="Tahoma" w:hAnsi="Tahoma" w:cs="Tahoma"/>
        </w:rPr>
        <w:t>Teniendo como base la estrecha relación que surge entre el contenido de la Plataforma estratégica de Canal Capital</w:t>
      </w:r>
      <w:r w:rsidR="00DA5BC6">
        <w:rPr>
          <w:rFonts w:ascii="Tahoma" w:hAnsi="Tahoma" w:cs="Tahoma"/>
        </w:rPr>
        <w:t xml:space="preserve">, </w:t>
      </w:r>
      <w:r w:rsidR="00056D59">
        <w:rPr>
          <w:rFonts w:ascii="Tahoma" w:hAnsi="Tahoma" w:cs="Tahoma"/>
        </w:rPr>
        <w:t>el desarrollo tanto de sus actividades misionales y las acciones relativas al manejo del Gobierno Corporativo al interior de la entidad resulta pertinente poner de presente al interior de este instrumento, la Plataforma Estratégica de Canal Capital actualizada mediante Resolución No. 12</w:t>
      </w:r>
      <w:r w:rsidR="00F40DA2">
        <w:rPr>
          <w:rFonts w:ascii="Tahoma" w:hAnsi="Tahoma" w:cs="Tahoma"/>
        </w:rPr>
        <w:t>8</w:t>
      </w:r>
      <w:r w:rsidR="00056D59">
        <w:rPr>
          <w:rFonts w:ascii="Tahoma" w:hAnsi="Tahoma" w:cs="Tahoma"/>
        </w:rPr>
        <w:t xml:space="preserve"> de 202</w:t>
      </w:r>
      <w:r w:rsidR="00F40DA2">
        <w:rPr>
          <w:rFonts w:ascii="Tahoma" w:hAnsi="Tahoma" w:cs="Tahoma"/>
        </w:rPr>
        <w:t>1</w:t>
      </w:r>
      <w:r w:rsidR="00056D59">
        <w:rPr>
          <w:rFonts w:ascii="Tahoma" w:hAnsi="Tahoma" w:cs="Tahoma"/>
        </w:rPr>
        <w:t xml:space="preserve"> </w:t>
      </w:r>
      <w:r w:rsidR="00E1729A">
        <w:rPr>
          <w:rFonts w:ascii="Tahoma" w:hAnsi="Tahoma" w:cs="Tahoma"/>
        </w:rPr>
        <w:t xml:space="preserve">la cual se compone de los siguientes elementos: </w:t>
      </w:r>
    </w:p>
    <w:p w14:paraId="466ABF7F" w14:textId="5D5E6D16" w:rsidR="00E1729A" w:rsidRPr="00F40DA2" w:rsidRDefault="00E1729A" w:rsidP="00D8044C">
      <w:pPr>
        <w:pStyle w:val="Prrafodelista"/>
        <w:numPr>
          <w:ilvl w:val="0"/>
          <w:numId w:val="15"/>
        </w:numPr>
        <w:spacing w:line="276" w:lineRule="auto"/>
        <w:jc w:val="both"/>
        <w:rPr>
          <w:rFonts w:ascii="Tahoma" w:hAnsi="Tahoma" w:cs="Tahoma"/>
        </w:rPr>
      </w:pPr>
      <w:r w:rsidRPr="00F40DA2">
        <w:rPr>
          <w:rFonts w:ascii="Tahoma" w:hAnsi="Tahoma" w:cs="Tahoma"/>
          <w:b/>
          <w:bCs/>
        </w:rPr>
        <w:t xml:space="preserve">Misión: </w:t>
      </w:r>
      <w:r w:rsidR="00F40DA2" w:rsidRPr="00F40DA2">
        <w:rPr>
          <w:rFonts w:ascii="Tahoma" w:hAnsi="Tahoma" w:cs="Tahoma"/>
          <w:b/>
          <w:bCs/>
        </w:rPr>
        <w:t>“</w:t>
      </w:r>
      <w:r w:rsidR="00F40DA2" w:rsidRPr="00F40DA2">
        <w:rPr>
          <w:rFonts w:ascii="Tahoma" w:hAnsi="Tahoma" w:cs="Tahoma"/>
          <w:i/>
          <w:iCs/>
        </w:rPr>
        <w:t>Capital es el sistema de comunicación pública de Bogotá-región que ubica a la ciudadanía en el centro a través del diseño, producción y circulación de contenidos y estrategias de comunicación, pertinentes para los grupos de interés, que aportan referentes de inteligencia colectiva para la construcción de una sociedad plural y participativa</w:t>
      </w:r>
      <w:r w:rsidR="00F40DA2" w:rsidRPr="00F40DA2">
        <w:rPr>
          <w:rFonts w:ascii="Tahoma" w:hAnsi="Tahoma" w:cs="Tahoma"/>
        </w:rPr>
        <w:t>”</w:t>
      </w:r>
    </w:p>
    <w:p w14:paraId="4848829D" w14:textId="77777777" w:rsidR="00DA5BC6" w:rsidRPr="00E1729A" w:rsidRDefault="00DA5BC6" w:rsidP="00DA5BC6">
      <w:pPr>
        <w:pStyle w:val="Prrafodelista"/>
        <w:spacing w:line="276" w:lineRule="auto"/>
        <w:jc w:val="both"/>
        <w:rPr>
          <w:rFonts w:ascii="Tahoma" w:hAnsi="Tahoma" w:cs="Tahoma"/>
          <w:b/>
          <w:bCs/>
        </w:rPr>
      </w:pPr>
    </w:p>
    <w:p w14:paraId="2D78B617" w14:textId="4574DD64" w:rsidR="00E1729A" w:rsidRPr="00F40DA2" w:rsidRDefault="00E1729A" w:rsidP="008E5231">
      <w:pPr>
        <w:pStyle w:val="Prrafodelista"/>
        <w:numPr>
          <w:ilvl w:val="0"/>
          <w:numId w:val="15"/>
        </w:numPr>
        <w:spacing w:line="276" w:lineRule="auto"/>
        <w:jc w:val="both"/>
        <w:rPr>
          <w:rFonts w:ascii="Tahoma" w:hAnsi="Tahoma" w:cs="Tahoma"/>
        </w:rPr>
      </w:pPr>
      <w:r w:rsidRPr="00F40DA2">
        <w:rPr>
          <w:rFonts w:ascii="Tahoma" w:hAnsi="Tahoma" w:cs="Tahoma"/>
          <w:b/>
          <w:bCs/>
        </w:rPr>
        <w:t xml:space="preserve">Visión: </w:t>
      </w:r>
      <w:r w:rsidR="00F40DA2" w:rsidRPr="00F40DA2">
        <w:rPr>
          <w:rFonts w:ascii="Tahoma" w:hAnsi="Tahoma" w:cs="Tahoma"/>
          <w:i/>
          <w:iCs/>
        </w:rPr>
        <w:t xml:space="preserve">“En 2024 Capital será el sistema de comunicación pública, que fomenta la innovación audiovisual de Bogotá-Región y es reconocido y valorado por la </w:t>
      </w:r>
      <w:r w:rsidR="00F40DA2" w:rsidRPr="00F40DA2">
        <w:rPr>
          <w:rFonts w:ascii="Tahoma" w:hAnsi="Tahoma" w:cs="Tahoma"/>
          <w:i/>
          <w:iCs/>
        </w:rPr>
        <w:lastRenderedPageBreak/>
        <w:t>ciudadanía como un espacio participativo y plural, garante del libre acceso a la información y gestor del conocimiento”</w:t>
      </w:r>
    </w:p>
    <w:p w14:paraId="185FFA56" w14:textId="77777777" w:rsidR="00DA5BC6" w:rsidRDefault="00DA5BC6" w:rsidP="00DA5BC6">
      <w:pPr>
        <w:pStyle w:val="Prrafodelista"/>
        <w:spacing w:line="276" w:lineRule="auto"/>
        <w:jc w:val="both"/>
        <w:rPr>
          <w:rFonts w:ascii="Tahoma" w:hAnsi="Tahoma" w:cs="Tahoma"/>
        </w:rPr>
      </w:pPr>
    </w:p>
    <w:p w14:paraId="5ADF6878" w14:textId="0F038FE2" w:rsidR="00DA5BC6" w:rsidRPr="00DB0A0D" w:rsidRDefault="00DA5BC6" w:rsidP="00DA5BC6">
      <w:pPr>
        <w:pStyle w:val="Prrafodelista"/>
        <w:numPr>
          <w:ilvl w:val="0"/>
          <w:numId w:val="15"/>
        </w:numPr>
        <w:spacing w:line="276" w:lineRule="auto"/>
        <w:jc w:val="both"/>
        <w:rPr>
          <w:rFonts w:ascii="Tahoma" w:hAnsi="Tahoma" w:cs="Tahoma"/>
          <w:b/>
          <w:bCs/>
        </w:rPr>
      </w:pPr>
      <w:r w:rsidRPr="00DA5BC6">
        <w:rPr>
          <w:rFonts w:ascii="Tahoma" w:hAnsi="Tahoma" w:cs="Tahoma"/>
          <w:b/>
          <w:bCs/>
        </w:rPr>
        <w:t>Objetivos Estratégicos</w:t>
      </w:r>
      <w:r>
        <w:rPr>
          <w:rFonts w:ascii="Tahoma" w:hAnsi="Tahoma" w:cs="Tahoma"/>
          <w:b/>
          <w:bCs/>
        </w:rPr>
        <w:t>:</w:t>
      </w:r>
      <w:r w:rsidRPr="00DA5BC6">
        <w:rPr>
          <w:rFonts w:ascii="Tahoma" w:hAnsi="Tahoma" w:cs="Tahoma"/>
          <w:b/>
          <w:bCs/>
        </w:rPr>
        <w:t xml:space="preserve"> </w:t>
      </w:r>
    </w:p>
    <w:p w14:paraId="259B88E4" w14:textId="77777777" w:rsidR="00DA5BC6" w:rsidRPr="00DA5BC6" w:rsidRDefault="00DA5BC6" w:rsidP="00DA5BC6">
      <w:pPr>
        <w:pStyle w:val="Prrafodelista"/>
        <w:spacing w:line="276" w:lineRule="auto"/>
        <w:jc w:val="both"/>
        <w:rPr>
          <w:rFonts w:ascii="Tahoma" w:hAnsi="Tahoma" w:cs="Tahoma"/>
          <w:b/>
          <w:bCs/>
        </w:rPr>
      </w:pPr>
    </w:p>
    <w:p w14:paraId="735FCDEC" w14:textId="69048C47" w:rsidR="00F40DA2" w:rsidRPr="00F40DA2" w:rsidRDefault="00F40DA2" w:rsidP="007A5577">
      <w:pPr>
        <w:pStyle w:val="Prrafodelista"/>
        <w:numPr>
          <w:ilvl w:val="0"/>
          <w:numId w:val="16"/>
        </w:numPr>
        <w:spacing w:line="276" w:lineRule="auto"/>
        <w:jc w:val="both"/>
        <w:rPr>
          <w:rFonts w:ascii="Tahoma" w:hAnsi="Tahoma" w:cs="Tahoma"/>
        </w:rPr>
      </w:pPr>
      <w:r w:rsidRPr="00F40DA2">
        <w:rPr>
          <w:rFonts w:ascii="Tahoma" w:hAnsi="Tahoma" w:cs="Tahoma"/>
        </w:rPr>
        <w:t>Consolidar una oferta de contenidos de interés ciudadano en diferentes formatos y</w:t>
      </w:r>
      <w:r>
        <w:rPr>
          <w:rFonts w:ascii="Tahoma" w:hAnsi="Tahoma" w:cs="Tahoma"/>
        </w:rPr>
        <w:t xml:space="preserve"> </w:t>
      </w:r>
      <w:r w:rsidRPr="00F40DA2">
        <w:rPr>
          <w:rFonts w:ascii="Tahoma" w:hAnsi="Tahoma" w:cs="Tahoma"/>
        </w:rPr>
        <w:t>plataformas que promuevan la participación de la ciudadanía.</w:t>
      </w:r>
    </w:p>
    <w:p w14:paraId="1CE41659" w14:textId="66FF21FE" w:rsidR="00F40DA2" w:rsidRPr="00F40DA2" w:rsidRDefault="00F40DA2" w:rsidP="00BA5E2C">
      <w:pPr>
        <w:pStyle w:val="Prrafodelista"/>
        <w:numPr>
          <w:ilvl w:val="0"/>
          <w:numId w:val="16"/>
        </w:numPr>
        <w:spacing w:line="276" w:lineRule="auto"/>
        <w:jc w:val="both"/>
        <w:rPr>
          <w:rFonts w:ascii="Tahoma" w:hAnsi="Tahoma" w:cs="Tahoma"/>
        </w:rPr>
      </w:pPr>
      <w:r w:rsidRPr="00F40DA2">
        <w:rPr>
          <w:rFonts w:ascii="Tahoma" w:hAnsi="Tahoma" w:cs="Tahoma"/>
        </w:rPr>
        <w:t>Implementar prácticas de innovación en diseño, gestión, producción y circulación de contenidos para el posicionamiento del Sistema de Comunicación Pública en la Bogotá Región</w:t>
      </w:r>
      <w:r>
        <w:rPr>
          <w:rFonts w:ascii="Tahoma" w:hAnsi="Tahoma" w:cs="Tahoma"/>
        </w:rPr>
        <w:t xml:space="preserve"> </w:t>
      </w:r>
      <w:r w:rsidRPr="00F40DA2">
        <w:rPr>
          <w:rFonts w:ascii="Tahoma" w:hAnsi="Tahoma" w:cs="Tahoma"/>
        </w:rPr>
        <w:t>y la generación de múltiples audiencias ciudadanas.</w:t>
      </w:r>
    </w:p>
    <w:p w14:paraId="5210366B" w14:textId="55947E4F" w:rsidR="00F40DA2" w:rsidRPr="00F40DA2" w:rsidRDefault="00F40DA2" w:rsidP="007B0518">
      <w:pPr>
        <w:pStyle w:val="Prrafodelista"/>
        <w:numPr>
          <w:ilvl w:val="0"/>
          <w:numId w:val="16"/>
        </w:numPr>
        <w:spacing w:line="276" w:lineRule="auto"/>
        <w:jc w:val="both"/>
        <w:rPr>
          <w:rFonts w:ascii="Tahoma" w:hAnsi="Tahoma" w:cs="Tahoma"/>
        </w:rPr>
      </w:pPr>
      <w:r w:rsidRPr="00F40DA2">
        <w:rPr>
          <w:rFonts w:ascii="Tahoma" w:hAnsi="Tahoma" w:cs="Tahoma"/>
        </w:rPr>
        <w:t>Generar una cultura digital y de gestión del conocimiento para la optimización de los procesos</w:t>
      </w:r>
      <w:r>
        <w:rPr>
          <w:rFonts w:ascii="Tahoma" w:hAnsi="Tahoma" w:cs="Tahoma"/>
        </w:rPr>
        <w:t xml:space="preserve"> </w:t>
      </w:r>
      <w:r w:rsidRPr="00F40DA2">
        <w:rPr>
          <w:rFonts w:ascii="Tahoma" w:hAnsi="Tahoma" w:cs="Tahoma"/>
        </w:rPr>
        <w:t>internos y externos.</w:t>
      </w:r>
    </w:p>
    <w:p w14:paraId="6E351E83" w14:textId="5B490A38" w:rsidR="00F40DA2" w:rsidRPr="00F40DA2" w:rsidRDefault="00F40DA2" w:rsidP="00356D3B">
      <w:pPr>
        <w:pStyle w:val="Prrafodelista"/>
        <w:numPr>
          <w:ilvl w:val="0"/>
          <w:numId w:val="16"/>
        </w:numPr>
        <w:spacing w:line="276" w:lineRule="auto"/>
        <w:jc w:val="both"/>
        <w:rPr>
          <w:rFonts w:ascii="Tahoma" w:hAnsi="Tahoma" w:cs="Tahoma"/>
        </w:rPr>
      </w:pPr>
      <w:r w:rsidRPr="00F40DA2">
        <w:rPr>
          <w:rFonts w:ascii="Tahoma" w:hAnsi="Tahoma" w:cs="Tahoma"/>
        </w:rPr>
        <w:t>Consolidar a Capital como una empresa que desarrolla nuevas estrategias de negocios de</w:t>
      </w:r>
      <w:r>
        <w:rPr>
          <w:rFonts w:ascii="Tahoma" w:hAnsi="Tahoma" w:cs="Tahoma"/>
        </w:rPr>
        <w:t xml:space="preserve"> </w:t>
      </w:r>
      <w:r w:rsidRPr="00F40DA2">
        <w:rPr>
          <w:rFonts w:ascii="Tahoma" w:hAnsi="Tahoma" w:cs="Tahoma"/>
        </w:rPr>
        <w:t>comunicación pública.</w:t>
      </w:r>
    </w:p>
    <w:p w14:paraId="576763E2" w14:textId="77E79D06" w:rsidR="00A74817" w:rsidRPr="00F40DA2" w:rsidRDefault="00F40DA2" w:rsidP="003A5A72">
      <w:pPr>
        <w:pStyle w:val="Prrafodelista"/>
        <w:numPr>
          <w:ilvl w:val="0"/>
          <w:numId w:val="16"/>
        </w:numPr>
        <w:spacing w:line="276" w:lineRule="auto"/>
        <w:jc w:val="both"/>
        <w:rPr>
          <w:rFonts w:ascii="Tahoma" w:hAnsi="Tahoma" w:cs="Tahoma"/>
        </w:rPr>
      </w:pPr>
      <w:r w:rsidRPr="00F40DA2">
        <w:rPr>
          <w:rFonts w:ascii="Tahoma" w:hAnsi="Tahoma" w:cs="Tahoma"/>
        </w:rPr>
        <w:t>Fortalecer la capacidad organizacional de Capital para ser una empresa transparente, eficiente</w:t>
      </w:r>
      <w:r>
        <w:rPr>
          <w:rFonts w:ascii="Tahoma" w:hAnsi="Tahoma" w:cs="Tahoma"/>
        </w:rPr>
        <w:t xml:space="preserve"> </w:t>
      </w:r>
      <w:r w:rsidRPr="00F40DA2">
        <w:rPr>
          <w:rFonts w:ascii="Tahoma" w:hAnsi="Tahoma" w:cs="Tahoma"/>
        </w:rPr>
        <w:t>y sostenible.</w:t>
      </w:r>
    </w:p>
    <w:p w14:paraId="23508E13" w14:textId="77777777" w:rsidR="001274AE" w:rsidRPr="001274AE" w:rsidRDefault="001274AE" w:rsidP="001274AE">
      <w:pPr>
        <w:pStyle w:val="Prrafodelista"/>
        <w:spacing w:line="276" w:lineRule="auto"/>
        <w:ind w:left="1440"/>
        <w:jc w:val="both"/>
        <w:rPr>
          <w:rFonts w:ascii="Tahoma" w:hAnsi="Tahoma" w:cs="Tahoma"/>
        </w:rPr>
      </w:pPr>
    </w:p>
    <w:p w14:paraId="072F63A9" w14:textId="0B061108" w:rsidR="00DA5BC6" w:rsidRPr="008708DE" w:rsidRDefault="00DA5BC6" w:rsidP="00A74817">
      <w:pPr>
        <w:spacing w:line="276" w:lineRule="auto"/>
        <w:jc w:val="both"/>
        <w:rPr>
          <w:rFonts w:ascii="Tahoma" w:hAnsi="Tahoma" w:cs="Tahoma"/>
        </w:rPr>
      </w:pPr>
      <w:r w:rsidRPr="008708DE">
        <w:rPr>
          <w:rFonts w:ascii="Tahoma" w:hAnsi="Tahoma" w:cs="Tahoma"/>
        </w:rPr>
        <w:t xml:space="preserve">Así las cosas, el énfasis que se da en este caso a la Plataforma Estratégica de Canal Capital, tiene fundamento en que </w:t>
      </w:r>
      <w:r w:rsidR="008708DE" w:rsidRPr="008708DE">
        <w:rPr>
          <w:rFonts w:ascii="Tahoma" w:hAnsi="Tahoma" w:cs="Tahoma"/>
        </w:rPr>
        <w:t xml:space="preserve">precisamente las actividades desplegadas y por desplegar en el marco del buen gobierno corporativo de la entidad, se basan en el direccionamiento estratégico que tiene Capital para los próximos años sobre estos asuntos, lo cual cobija desde luego las gestiones que involucran el gobierno corporativo de la entidad. </w:t>
      </w:r>
    </w:p>
    <w:p w14:paraId="02C80B25" w14:textId="77777777" w:rsidR="008708DE" w:rsidRPr="00A74817" w:rsidRDefault="008708DE" w:rsidP="00A74817">
      <w:pPr>
        <w:spacing w:line="276" w:lineRule="auto"/>
        <w:jc w:val="both"/>
        <w:rPr>
          <w:rFonts w:ascii="Tahoma" w:hAnsi="Tahoma" w:cs="Tahoma"/>
          <w:color w:val="7030A0"/>
          <w:u w:val="single"/>
        </w:rPr>
      </w:pPr>
    </w:p>
    <w:p w14:paraId="1158EF29" w14:textId="67CBBB6E" w:rsidR="002814DF" w:rsidRPr="000C3C59" w:rsidRDefault="002814DF" w:rsidP="000C3C59">
      <w:pPr>
        <w:pStyle w:val="Prrafodelista"/>
        <w:numPr>
          <w:ilvl w:val="0"/>
          <w:numId w:val="9"/>
        </w:numPr>
        <w:spacing w:line="276" w:lineRule="auto"/>
        <w:jc w:val="center"/>
        <w:rPr>
          <w:rFonts w:ascii="Tahoma" w:hAnsi="Tahoma" w:cs="Tahoma"/>
          <w:b/>
          <w:bCs/>
          <w:color w:val="7030A0"/>
          <w:u w:val="single"/>
        </w:rPr>
      </w:pPr>
      <w:r w:rsidRPr="000C3C59">
        <w:rPr>
          <w:rFonts w:ascii="Tahoma" w:hAnsi="Tahoma" w:cs="Tahoma"/>
          <w:b/>
          <w:bCs/>
          <w:color w:val="7030A0"/>
          <w:u w:val="single"/>
        </w:rPr>
        <w:t>PRINCIPIOS QUE RIGEN LA GESTIÓN DEL BUEN GOBIERNO CORPORATIVO AL INTERIOR DE CANAL CAPITAL</w:t>
      </w:r>
    </w:p>
    <w:p w14:paraId="0C5CC835" w14:textId="77777777" w:rsidR="007259B3" w:rsidRPr="00662810" w:rsidRDefault="007259B3" w:rsidP="00662810">
      <w:pPr>
        <w:pStyle w:val="Pa4"/>
        <w:spacing w:line="276" w:lineRule="auto"/>
        <w:jc w:val="both"/>
        <w:rPr>
          <w:rFonts w:ascii="Tahoma" w:hAnsi="Tahoma" w:cs="Tahoma"/>
          <w:sz w:val="22"/>
          <w:szCs w:val="22"/>
        </w:rPr>
      </w:pPr>
    </w:p>
    <w:p w14:paraId="132CD324" w14:textId="719E7D92" w:rsidR="007259B3" w:rsidRPr="00662810" w:rsidRDefault="007259B3" w:rsidP="00662810">
      <w:pPr>
        <w:pStyle w:val="Pa4"/>
        <w:spacing w:line="276" w:lineRule="auto"/>
        <w:jc w:val="both"/>
        <w:rPr>
          <w:rFonts w:ascii="Tahoma" w:hAnsi="Tahoma" w:cs="Tahoma"/>
          <w:sz w:val="22"/>
          <w:szCs w:val="22"/>
        </w:rPr>
      </w:pPr>
      <w:r w:rsidRPr="00662810">
        <w:rPr>
          <w:rFonts w:ascii="Tahoma" w:hAnsi="Tahoma" w:cs="Tahoma"/>
          <w:sz w:val="22"/>
          <w:szCs w:val="22"/>
        </w:rPr>
        <w:t xml:space="preserve">Como un </w:t>
      </w:r>
      <w:r w:rsidRPr="00B214B1">
        <w:rPr>
          <w:rFonts w:ascii="Tahoma" w:hAnsi="Tahoma" w:cs="Tahoma"/>
          <w:sz w:val="22"/>
          <w:szCs w:val="22"/>
        </w:rPr>
        <w:t xml:space="preserve">primer punto, es menester destacar que para efectos del presente documento, el término </w:t>
      </w:r>
      <w:r w:rsidR="00D74C4B" w:rsidRPr="00B214B1">
        <w:rPr>
          <w:rFonts w:ascii="Tahoma" w:hAnsi="Tahoma" w:cs="Tahoma"/>
          <w:i/>
          <w:iCs/>
          <w:sz w:val="22"/>
          <w:szCs w:val="22"/>
        </w:rPr>
        <w:t>“</w:t>
      </w:r>
      <w:r w:rsidR="000C3C59" w:rsidRPr="00B214B1">
        <w:rPr>
          <w:rFonts w:ascii="Tahoma" w:hAnsi="Tahoma" w:cs="Tahoma"/>
          <w:i/>
          <w:iCs/>
          <w:sz w:val="22"/>
          <w:szCs w:val="22"/>
        </w:rPr>
        <w:t>Gobierno Corporativo</w:t>
      </w:r>
      <w:r w:rsidR="00D74C4B" w:rsidRPr="00B214B1">
        <w:rPr>
          <w:rFonts w:ascii="Tahoma" w:hAnsi="Tahoma" w:cs="Tahoma"/>
          <w:i/>
          <w:iCs/>
          <w:sz w:val="22"/>
          <w:szCs w:val="22"/>
        </w:rPr>
        <w:t>”</w:t>
      </w:r>
      <w:r w:rsidRPr="00B214B1">
        <w:rPr>
          <w:rFonts w:ascii="Tahoma" w:hAnsi="Tahoma" w:cs="Tahoma"/>
          <w:sz w:val="22"/>
          <w:szCs w:val="22"/>
        </w:rPr>
        <w:t xml:space="preserve"> se define</w:t>
      </w:r>
      <w:r w:rsidRPr="00662810">
        <w:rPr>
          <w:rFonts w:ascii="Tahoma" w:hAnsi="Tahoma" w:cs="Tahoma"/>
          <w:sz w:val="22"/>
          <w:szCs w:val="22"/>
        </w:rPr>
        <w:t xml:space="preserve"> como un conjunto de estructuras, principios, políticas y procesos (buenas prácticas empresariales) para la dirección, administración y supervisión de cualquier empresa, cuyo propósito es mejorar su desempeño, generar valor y garantizar su competitividad, productividad y perdurabilidad.</w:t>
      </w:r>
    </w:p>
    <w:p w14:paraId="382098EF" w14:textId="77777777" w:rsidR="004A1117" w:rsidRDefault="004A1117" w:rsidP="00662810">
      <w:pPr>
        <w:spacing w:line="276" w:lineRule="auto"/>
        <w:jc w:val="both"/>
        <w:rPr>
          <w:rFonts w:ascii="Tahoma" w:hAnsi="Tahoma" w:cs="Tahoma"/>
        </w:rPr>
      </w:pPr>
    </w:p>
    <w:p w14:paraId="0A997EC8" w14:textId="28CC13CE" w:rsidR="00772F15" w:rsidRDefault="00E302FF" w:rsidP="00662810">
      <w:pPr>
        <w:spacing w:line="276" w:lineRule="auto"/>
        <w:jc w:val="both"/>
        <w:rPr>
          <w:rFonts w:ascii="Tahoma" w:hAnsi="Tahoma" w:cs="Tahoma"/>
        </w:rPr>
      </w:pPr>
      <w:r w:rsidRPr="00662810">
        <w:rPr>
          <w:rFonts w:ascii="Tahoma" w:hAnsi="Tahoma" w:cs="Tahoma"/>
        </w:rPr>
        <w:t xml:space="preserve">Sobre este particular, debe destacarse </w:t>
      </w:r>
      <w:r w:rsidR="008D29CD" w:rsidRPr="00662810">
        <w:rPr>
          <w:rFonts w:ascii="Tahoma" w:hAnsi="Tahoma" w:cs="Tahoma"/>
        </w:rPr>
        <w:t>que estos principios rigen y definen</w:t>
      </w:r>
      <w:r w:rsidR="002814DF" w:rsidRPr="00662810">
        <w:rPr>
          <w:rFonts w:ascii="Tahoma" w:hAnsi="Tahoma" w:cs="Tahoma"/>
        </w:rPr>
        <w:t xml:space="preserve"> aspectos base d</w:t>
      </w:r>
      <w:r w:rsidR="008D29CD" w:rsidRPr="00662810">
        <w:rPr>
          <w:rFonts w:ascii="Tahoma" w:hAnsi="Tahoma" w:cs="Tahoma"/>
        </w:rPr>
        <w:t>e los organismos de gobierno y administración de Canal Capital</w:t>
      </w:r>
      <w:r w:rsidR="002814DF" w:rsidRPr="00662810">
        <w:rPr>
          <w:rFonts w:ascii="Tahoma" w:hAnsi="Tahoma" w:cs="Tahoma"/>
        </w:rPr>
        <w:t>,</w:t>
      </w:r>
      <w:r w:rsidR="008D29CD" w:rsidRPr="00662810">
        <w:rPr>
          <w:rFonts w:ascii="Tahoma" w:hAnsi="Tahoma" w:cs="Tahoma"/>
        </w:rPr>
        <w:t xml:space="preserve"> en la medida que los mismos </w:t>
      </w:r>
      <w:r w:rsidR="00C4516A" w:rsidRPr="00662810">
        <w:rPr>
          <w:rFonts w:ascii="Tahoma" w:hAnsi="Tahoma" w:cs="Tahoma"/>
        </w:rPr>
        <w:t xml:space="preserve">orientan y brindan herramientas para la </w:t>
      </w:r>
      <w:r w:rsidR="002814DF" w:rsidRPr="00662810">
        <w:rPr>
          <w:rFonts w:ascii="Tahoma" w:hAnsi="Tahoma" w:cs="Tahoma"/>
        </w:rPr>
        <w:t xml:space="preserve">definición de un propósito común, que oriente y enfoque las decisiones que se toman al interior de </w:t>
      </w:r>
      <w:r w:rsidR="00C4516A" w:rsidRPr="00662810">
        <w:rPr>
          <w:rFonts w:ascii="Tahoma" w:hAnsi="Tahoma" w:cs="Tahoma"/>
        </w:rPr>
        <w:t>la entidad</w:t>
      </w:r>
      <w:r w:rsidR="002814DF" w:rsidRPr="00662810">
        <w:rPr>
          <w:rFonts w:ascii="Tahoma" w:hAnsi="Tahoma" w:cs="Tahoma"/>
        </w:rPr>
        <w:t xml:space="preserve">. </w:t>
      </w:r>
    </w:p>
    <w:p w14:paraId="7AFE0789" w14:textId="003BC1E2" w:rsidR="00C4516A" w:rsidRPr="00772F15" w:rsidRDefault="00772F15" w:rsidP="00662810">
      <w:pPr>
        <w:spacing w:line="276" w:lineRule="auto"/>
        <w:jc w:val="both"/>
        <w:rPr>
          <w:rFonts w:ascii="Tahoma" w:hAnsi="Tahoma" w:cs="Tahoma"/>
        </w:rPr>
      </w:pPr>
      <w:r>
        <w:rPr>
          <w:rFonts w:ascii="Tahoma" w:hAnsi="Tahoma" w:cs="Tahoma"/>
        </w:rPr>
        <w:lastRenderedPageBreak/>
        <w:t xml:space="preserve">A propósito de lo anterior, destacan los valores que el Departamento Administrativo de la Función Pública estableció como elementos transversales para la integridad de los servidores públicos, a través del Código de Integridad expedido por dicha entidad, los cuales claramente son acogidos por Canal Capital para el desarrollo y la buena gestión del Gobierno Corporativo al interior de la misma, a saber: </w:t>
      </w:r>
      <w:r>
        <w:rPr>
          <w:rFonts w:ascii="Tahoma" w:hAnsi="Tahoma" w:cs="Tahoma"/>
          <w:b/>
          <w:bCs/>
        </w:rPr>
        <w:t xml:space="preserve">(i) </w:t>
      </w:r>
      <w:r>
        <w:rPr>
          <w:rFonts w:ascii="Tahoma" w:hAnsi="Tahoma" w:cs="Tahoma"/>
        </w:rPr>
        <w:t xml:space="preserve">Honestidad: </w:t>
      </w:r>
      <w:r>
        <w:rPr>
          <w:rFonts w:ascii="Tahoma" w:hAnsi="Tahoma" w:cs="Tahoma"/>
          <w:b/>
          <w:bCs/>
        </w:rPr>
        <w:t xml:space="preserve">(ii) </w:t>
      </w:r>
      <w:r>
        <w:rPr>
          <w:rFonts w:ascii="Tahoma" w:hAnsi="Tahoma" w:cs="Tahoma"/>
        </w:rPr>
        <w:t xml:space="preserve">Respeto; </w:t>
      </w:r>
      <w:r>
        <w:rPr>
          <w:rFonts w:ascii="Tahoma" w:hAnsi="Tahoma" w:cs="Tahoma"/>
          <w:b/>
          <w:bCs/>
        </w:rPr>
        <w:t xml:space="preserve">(iii) </w:t>
      </w:r>
      <w:r>
        <w:rPr>
          <w:rFonts w:ascii="Tahoma" w:hAnsi="Tahoma" w:cs="Tahoma"/>
        </w:rPr>
        <w:t xml:space="preserve">Compromiso; </w:t>
      </w:r>
      <w:r>
        <w:rPr>
          <w:rFonts w:ascii="Tahoma" w:hAnsi="Tahoma" w:cs="Tahoma"/>
          <w:b/>
          <w:bCs/>
        </w:rPr>
        <w:t xml:space="preserve">(iv) </w:t>
      </w:r>
      <w:r>
        <w:rPr>
          <w:rFonts w:ascii="Tahoma" w:hAnsi="Tahoma" w:cs="Tahoma"/>
        </w:rPr>
        <w:t xml:space="preserve">Diligencia y </w:t>
      </w:r>
      <w:r>
        <w:rPr>
          <w:rFonts w:ascii="Tahoma" w:hAnsi="Tahoma" w:cs="Tahoma"/>
          <w:b/>
          <w:bCs/>
        </w:rPr>
        <w:t xml:space="preserve">(v) </w:t>
      </w:r>
      <w:r>
        <w:rPr>
          <w:rFonts w:ascii="Tahoma" w:hAnsi="Tahoma" w:cs="Tahoma"/>
        </w:rPr>
        <w:t xml:space="preserve">Justicia. </w:t>
      </w:r>
    </w:p>
    <w:p w14:paraId="42B4BC2B" w14:textId="3143FFB9" w:rsidR="002814DF" w:rsidRPr="00662810" w:rsidRDefault="002814DF" w:rsidP="00662810">
      <w:pPr>
        <w:spacing w:line="276" w:lineRule="auto"/>
        <w:jc w:val="both"/>
        <w:rPr>
          <w:rFonts w:ascii="Tahoma" w:hAnsi="Tahoma" w:cs="Tahoma"/>
        </w:rPr>
      </w:pPr>
      <w:r w:rsidRPr="00662810">
        <w:rPr>
          <w:rFonts w:ascii="Tahoma" w:hAnsi="Tahoma" w:cs="Tahoma"/>
        </w:rPr>
        <w:t xml:space="preserve">Lo anterior, </w:t>
      </w:r>
      <w:r w:rsidR="00C4516A" w:rsidRPr="00662810">
        <w:rPr>
          <w:rFonts w:ascii="Tahoma" w:hAnsi="Tahoma" w:cs="Tahoma"/>
        </w:rPr>
        <w:t xml:space="preserve">teniendo como base que </w:t>
      </w:r>
      <w:r w:rsidRPr="00662810">
        <w:rPr>
          <w:rFonts w:ascii="Tahoma" w:hAnsi="Tahoma" w:cs="Tahoma"/>
        </w:rPr>
        <w:t>toda buena gestión empresarial</w:t>
      </w:r>
      <w:r w:rsidR="00C4516A" w:rsidRPr="00662810">
        <w:rPr>
          <w:rFonts w:ascii="Tahoma" w:hAnsi="Tahoma" w:cs="Tahoma"/>
        </w:rPr>
        <w:t xml:space="preserve"> -más </w:t>
      </w:r>
      <w:r w:rsidR="007259B3" w:rsidRPr="00662810">
        <w:rPr>
          <w:rFonts w:ascii="Tahoma" w:hAnsi="Tahoma" w:cs="Tahoma"/>
        </w:rPr>
        <w:t>aun</w:t>
      </w:r>
      <w:r w:rsidR="00C4516A" w:rsidRPr="00662810">
        <w:rPr>
          <w:rFonts w:ascii="Tahoma" w:hAnsi="Tahoma" w:cs="Tahoma"/>
        </w:rPr>
        <w:t xml:space="preserve"> teniendo en cuenta que Canal Capital corresponde a la una Empresa Industrial y Comercial Distrital-</w:t>
      </w:r>
      <w:r w:rsidRPr="00662810">
        <w:rPr>
          <w:rFonts w:ascii="Tahoma" w:hAnsi="Tahoma" w:cs="Tahoma"/>
        </w:rPr>
        <w:t xml:space="preserve"> debe basarse en una cultura de cumplimiento normativo y </w:t>
      </w:r>
      <w:r w:rsidR="00C4516A" w:rsidRPr="00662810">
        <w:rPr>
          <w:rFonts w:ascii="Tahoma" w:hAnsi="Tahoma" w:cs="Tahoma"/>
        </w:rPr>
        <w:t xml:space="preserve">de </w:t>
      </w:r>
      <w:r w:rsidRPr="00662810">
        <w:rPr>
          <w:rFonts w:ascii="Tahoma" w:hAnsi="Tahoma" w:cs="Tahoma"/>
        </w:rPr>
        <w:t>ética</w:t>
      </w:r>
      <w:r w:rsidR="00C4516A" w:rsidRPr="00662810">
        <w:rPr>
          <w:rFonts w:ascii="Tahoma" w:hAnsi="Tahoma" w:cs="Tahoma"/>
        </w:rPr>
        <w:t xml:space="preserve"> corporativa ajustada a los estándares fijados en el ordenamiento jurídico colombiano. </w:t>
      </w:r>
    </w:p>
    <w:p w14:paraId="3376E36B" w14:textId="77777777" w:rsidR="00120054" w:rsidRPr="00120054" w:rsidRDefault="008E1B26" w:rsidP="00662810">
      <w:pPr>
        <w:pStyle w:val="Prrafodelista"/>
        <w:numPr>
          <w:ilvl w:val="0"/>
          <w:numId w:val="7"/>
        </w:numPr>
        <w:spacing w:line="276" w:lineRule="auto"/>
        <w:jc w:val="both"/>
        <w:rPr>
          <w:rFonts w:ascii="Tahoma" w:hAnsi="Tahoma" w:cs="Tahoma"/>
          <w:b/>
          <w:bCs/>
        </w:rPr>
      </w:pPr>
      <w:r w:rsidRPr="00662810">
        <w:rPr>
          <w:rFonts w:ascii="Tahoma" w:hAnsi="Tahoma" w:cs="Tahoma"/>
          <w:b/>
          <w:bCs/>
          <w:color w:val="000000"/>
        </w:rPr>
        <w:t>Principio de Autocontrol:</w:t>
      </w:r>
      <w:r w:rsidRPr="00662810">
        <w:rPr>
          <w:rFonts w:ascii="Tahoma" w:hAnsi="Tahoma" w:cs="Tahoma"/>
          <w:color w:val="000000"/>
        </w:rPr>
        <w:t xml:space="preserve"> Entendido como la responsabilidad que tienen todos los actores de la </w:t>
      </w:r>
      <w:r w:rsidR="00A63259">
        <w:rPr>
          <w:rFonts w:ascii="Tahoma" w:hAnsi="Tahoma" w:cs="Tahoma"/>
          <w:color w:val="000000"/>
        </w:rPr>
        <w:t>entidad -caracterizada como una Empresa Industrial y Comercial del Distrito-</w:t>
      </w:r>
      <w:r w:rsidRPr="00662810">
        <w:rPr>
          <w:rFonts w:ascii="Tahoma" w:hAnsi="Tahoma" w:cs="Tahoma"/>
          <w:color w:val="000000"/>
        </w:rPr>
        <w:t xml:space="preserve"> de actuar alineados con los objetivos trazados por la dirección y dentro de los límites establecidos en los principios, políticas y normas que rigen el sistema de control interno. </w:t>
      </w:r>
    </w:p>
    <w:p w14:paraId="45E701F8" w14:textId="77777777" w:rsidR="00120054" w:rsidRDefault="00120054" w:rsidP="00120054">
      <w:pPr>
        <w:pStyle w:val="Prrafodelista"/>
        <w:spacing w:line="276" w:lineRule="auto"/>
        <w:jc w:val="both"/>
        <w:rPr>
          <w:rFonts w:ascii="Tahoma" w:hAnsi="Tahoma" w:cs="Tahoma"/>
          <w:b/>
          <w:bCs/>
          <w:color w:val="000000"/>
        </w:rPr>
      </w:pPr>
    </w:p>
    <w:p w14:paraId="360C78AC" w14:textId="591626F7" w:rsidR="00D45681" w:rsidRPr="00662810" w:rsidRDefault="008E1B26" w:rsidP="00120054">
      <w:pPr>
        <w:pStyle w:val="Prrafodelista"/>
        <w:spacing w:line="276" w:lineRule="auto"/>
        <w:jc w:val="both"/>
        <w:rPr>
          <w:rFonts w:ascii="Tahoma" w:hAnsi="Tahoma" w:cs="Tahoma"/>
          <w:b/>
          <w:bCs/>
        </w:rPr>
      </w:pPr>
      <w:r w:rsidRPr="00662810">
        <w:rPr>
          <w:rFonts w:ascii="Tahoma" w:hAnsi="Tahoma" w:cs="Tahoma"/>
          <w:color w:val="000000"/>
        </w:rPr>
        <w:t>De esta forma se logra la disciplina necesaria en todas las instancias empresariales para respaldar la evaluación de riesgos y el logro de los objetivos</w:t>
      </w:r>
      <w:r w:rsidR="00120054">
        <w:rPr>
          <w:rFonts w:ascii="Tahoma" w:hAnsi="Tahoma" w:cs="Tahoma"/>
          <w:color w:val="000000"/>
        </w:rPr>
        <w:t xml:space="preserve">, para lo cual se destaca la estricta atención y seguimiento a los procedimientos que se establecen en el documento de Guía de lineamientos para la gestión de Conflictos de Interés de Canal Capital en donde se precisan las </w:t>
      </w:r>
      <w:r w:rsidR="00120054" w:rsidRPr="00120054">
        <w:rPr>
          <w:rFonts w:ascii="Tahoma" w:hAnsi="Tahoma" w:cs="Tahoma"/>
          <w:color w:val="000000"/>
        </w:rPr>
        <w:t>herramientas</w:t>
      </w:r>
      <w:r w:rsidR="00120054">
        <w:rPr>
          <w:rFonts w:ascii="Tahoma" w:hAnsi="Tahoma" w:cs="Tahoma"/>
          <w:color w:val="000000"/>
        </w:rPr>
        <w:t xml:space="preserve"> y lineamientos </w:t>
      </w:r>
      <w:r w:rsidR="00120054" w:rsidRPr="00120054">
        <w:rPr>
          <w:rFonts w:ascii="Tahoma" w:hAnsi="Tahoma" w:cs="Tahoma"/>
          <w:color w:val="000000"/>
        </w:rPr>
        <w:t xml:space="preserve">que ha adoptado </w:t>
      </w:r>
      <w:r w:rsidR="00120054">
        <w:rPr>
          <w:rFonts w:ascii="Tahoma" w:hAnsi="Tahoma" w:cs="Tahoma"/>
          <w:color w:val="000000"/>
        </w:rPr>
        <w:t xml:space="preserve">la entidad </w:t>
      </w:r>
      <w:r w:rsidR="00120054" w:rsidRPr="00120054">
        <w:rPr>
          <w:rFonts w:ascii="Tahoma" w:hAnsi="Tahoma" w:cs="Tahoma"/>
          <w:color w:val="000000"/>
        </w:rPr>
        <w:t>en esta materia</w:t>
      </w:r>
      <w:r w:rsidR="00120054">
        <w:rPr>
          <w:rFonts w:ascii="Tahoma" w:hAnsi="Tahoma" w:cs="Tahoma"/>
          <w:color w:val="000000"/>
        </w:rPr>
        <w:t xml:space="preserve">. </w:t>
      </w:r>
    </w:p>
    <w:p w14:paraId="70C273E9" w14:textId="77777777" w:rsidR="00C5346E" w:rsidRPr="00662810" w:rsidRDefault="00C5346E" w:rsidP="00662810">
      <w:pPr>
        <w:pStyle w:val="Prrafodelista"/>
        <w:spacing w:line="276" w:lineRule="auto"/>
        <w:jc w:val="both"/>
        <w:rPr>
          <w:rFonts w:ascii="Tahoma" w:hAnsi="Tahoma" w:cs="Tahoma"/>
          <w:b/>
          <w:bCs/>
        </w:rPr>
      </w:pPr>
    </w:p>
    <w:p w14:paraId="7AC83BE4" w14:textId="6CD7E498" w:rsidR="00C5346E" w:rsidRPr="00662810" w:rsidRDefault="00E316C6" w:rsidP="00662810">
      <w:pPr>
        <w:pStyle w:val="Prrafodelista"/>
        <w:numPr>
          <w:ilvl w:val="0"/>
          <w:numId w:val="7"/>
        </w:numPr>
        <w:spacing w:line="276" w:lineRule="auto"/>
        <w:jc w:val="both"/>
        <w:rPr>
          <w:rFonts w:ascii="Tahoma" w:hAnsi="Tahoma" w:cs="Tahoma"/>
          <w:b/>
          <w:bCs/>
        </w:rPr>
      </w:pPr>
      <w:r w:rsidRPr="00662810">
        <w:rPr>
          <w:rFonts w:ascii="Tahoma" w:hAnsi="Tahoma" w:cs="Tahoma"/>
          <w:b/>
          <w:bCs/>
          <w:color w:val="000000"/>
        </w:rPr>
        <w:t>Principio ético:</w:t>
      </w:r>
      <w:r w:rsidRPr="00662810">
        <w:rPr>
          <w:rFonts w:ascii="Tahoma" w:hAnsi="Tahoma" w:cs="Tahoma"/>
          <w:b/>
          <w:bCs/>
        </w:rPr>
        <w:t xml:space="preserve"> </w:t>
      </w:r>
      <w:r w:rsidR="00E16C07" w:rsidRPr="00662810">
        <w:rPr>
          <w:rFonts w:ascii="Tahoma" w:hAnsi="Tahoma" w:cs="Tahoma"/>
        </w:rPr>
        <w:t xml:space="preserve">A través del cual se logra que la entidad consolide un </w:t>
      </w:r>
      <w:r w:rsidRPr="00662810">
        <w:rPr>
          <w:rFonts w:ascii="Tahoma" w:hAnsi="Tahoma" w:cs="Tahoma"/>
          <w:color w:val="000000"/>
        </w:rPr>
        <w:t>ambiente</w:t>
      </w:r>
      <w:r w:rsidR="00850926" w:rsidRPr="00662810">
        <w:rPr>
          <w:rFonts w:ascii="Tahoma" w:hAnsi="Tahoma" w:cs="Tahoma"/>
          <w:color w:val="000000"/>
        </w:rPr>
        <w:t xml:space="preserve"> íntegro y </w:t>
      </w:r>
      <w:r w:rsidR="00E16C07" w:rsidRPr="00662810">
        <w:rPr>
          <w:rFonts w:ascii="Tahoma" w:hAnsi="Tahoma" w:cs="Tahoma"/>
          <w:color w:val="000000"/>
        </w:rPr>
        <w:t xml:space="preserve">óptimo, </w:t>
      </w:r>
      <w:r w:rsidR="00850926" w:rsidRPr="00662810">
        <w:rPr>
          <w:rFonts w:ascii="Tahoma" w:hAnsi="Tahoma" w:cs="Tahoma"/>
          <w:color w:val="000000"/>
        </w:rPr>
        <w:t>encuadrado en el sólido liderazgo de los organismos de dirección y administración</w:t>
      </w:r>
      <w:r w:rsidR="00A63259">
        <w:rPr>
          <w:rFonts w:ascii="Tahoma" w:hAnsi="Tahoma" w:cs="Tahoma"/>
          <w:color w:val="000000"/>
        </w:rPr>
        <w:t xml:space="preserve"> de Canal Capital en este caso</w:t>
      </w:r>
      <w:r w:rsidR="00850926" w:rsidRPr="00662810">
        <w:rPr>
          <w:rFonts w:ascii="Tahoma" w:hAnsi="Tahoma" w:cs="Tahoma"/>
          <w:color w:val="000000"/>
        </w:rPr>
        <w:t>; comoquiera que estos tienen la responsabilidad general del fomento de la cultur</w:t>
      </w:r>
      <w:r w:rsidRPr="00662810">
        <w:rPr>
          <w:rFonts w:ascii="Tahoma" w:hAnsi="Tahoma" w:cs="Tahoma"/>
          <w:color w:val="000000"/>
        </w:rPr>
        <w:t xml:space="preserve">a ética en todos los niveles de la </w:t>
      </w:r>
      <w:r w:rsidR="00850926" w:rsidRPr="00662810">
        <w:rPr>
          <w:rFonts w:ascii="Tahoma" w:hAnsi="Tahoma" w:cs="Tahoma"/>
          <w:color w:val="000000"/>
        </w:rPr>
        <w:t>entidad</w:t>
      </w:r>
      <w:r w:rsidRPr="00662810">
        <w:rPr>
          <w:rFonts w:ascii="Tahoma" w:hAnsi="Tahoma" w:cs="Tahoma"/>
          <w:color w:val="000000"/>
        </w:rPr>
        <w:t>, a través de estrategias de sensibilización y capacitación</w:t>
      </w:r>
      <w:r w:rsidR="00850926" w:rsidRPr="00662810">
        <w:rPr>
          <w:rFonts w:ascii="Tahoma" w:hAnsi="Tahoma" w:cs="Tahoma"/>
          <w:color w:val="000000"/>
        </w:rPr>
        <w:t xml:space="preserve"> adoptadas </w:t>
      </w:r>
      <w:r w:rsidR="009C74B9" w:rsidRPr="00662810">
        <w:rPr>
          <w:rFonts w:ascii="Tahoma" w:hAnsi="Tahoma" w:cs="Tahoma"/>
          <w:color w:val="000000"/>
        </w:rPr>
        <w:t>por las áreas responsables de ello</w:t>
      </w:r>
      <w:r w:rsidR="00A63259">
        <w:rPr>
          <w:rFonts w:ascii="Tahoma" w:hAnsi="Tahoma" w:cs="Tahoma"/>
          <w:color w:val="000000"/>
        </w:rPr>
        <w:t xml:space="preserve">, todo encaminado al correcto despliegue de </w:t>
      </w:r>
      <w:r w:rsidR="007321B0">
        <w:rPr>
          <w:rFonts w:ascii="Tahoma" w:hAnsi="Tahoma" w:cs="Tahoma"/>
          <w:color w:val="000000"/>
        </w:rPr>
        <w:t xml:space="preserve">las labores de dirección y del correcto cumplimiento de la misionalidad de la entidad. </w:t>
      </w:r>
    </w:p>
    <w:p w14:paraId="3E7D3451" w14:textId="77777777" w:rsidR="00F40DA2" w:rsidRDefault="00F40DA2" w:rsidP="00F40DA2">
      <w:pPr>
        <w:pStyle w:val="Prrafodelista"/>
        <w:spacing w:line="276" w:lineRule="auto"/>
        <w:jc w:val="both"/>
        <w:rPr>
          <w:rFonts w:ascii="Tahoma" w:hAnsi="Tahoma" w:cs="Tahoma"/>
          <w:b/>
          <w:bCs/>
        </w:rPr>
      </w:pPr>
    </w:p>
    <w:p w14:paraId="2A6537B0" w14:textId="24B7E948" w:rsidR="009C74B9" w:rsidRPr="00662810" w:rsidRDefault="009B1394" w:rsidP="00662810">
      <w:pPr>
        <w:pStyle w:val="Prrafodelista"/>
        <w:numPr>
          <w:ilvl w:val="0"/>
          <w:numId w:val="7"/>
        </w:numPr>
        <w:spacing w:line="276" w:lineRule="auto"/>
        <w:jc w:val="both"/>
        <w:rPr>
          <w:rFonts w:ascii="Tahoma" w:hAnsi="Tahoma" w:cs="Tahoma"/>
          <w:b/>
          <w:bCs/>
        </w:rPr>
      </w:pPr>
      <w:r w:rsidRPr="00662810">
        <w:rPr>
          <w:rFonts w:ascii="Tahoma" w:hAnsi="Tahoma" w:cs="Tahoma"/>
          <w:b/>
          <w:bCs/>
        </w:rPr>
        <w:t xml:space="preserve">Principio de divulgación de información y transparencia: </w:t>
      </w:r>
      <w:r w:rsidR="003C4311" w:rsidRPr="00662810">
        <w:rPr>
          <w:rFonts w:ascii="Tahoma" w:hAnsi="Tahoma" w:cs="Tahoma"/>
        </w:rPr>
        <w:t xml:space="preserve">Un régimen exigente de divulgación de información que promueva una transparencia real es una característica crucial para una supervisión de la entidad por parte de la </w:t>
      </w:r>
      <w:r w:rsidR="00D62596" w:rsidRPr="00662810">
        <w:rPr>
          <w:rFonts w:ascii="Tahoma" w:hAnsi="Tahoma" w:cs="Tahoma"/>
        </w:rPr>
        <w:t>ciudadanía</w:t>
      </w:r>
      <w:r w:rsidR="003C4311" w:rsidRPr="00662810">
        <w:rPr>
          <w:rFonts w:ascii="Tahoma" w:hAnsi="Tahoma" w:cs="Tahoma"/>
        </w:rPr>
        <w:t xml:space="preserve"> y por parte de los </w:t>
      </w:r>
      <w:r w:rsidR="00D62596" w:rsidRPr="00662810">
        <w:rPr>
          <w:rFonts w:ascii="Tahoma" w:hAnsi="Tahoma" w:cs="Tahoma"/>
        </w:rPr>
        <w:t xml:space="preserve">órganos de </w:t>
      </w:r>
      <w:r w:rsidR="003C4311" w:rsidRPr="00662810">
        <w:rPr>
          <w:rFonts w:ascii="Tahoma" w:hAnsi="Tahoma" w:cs="Tahoma"/>
        </w:rPr>
        <w:t xml:space="preserve">control </w:t>
      </w:r>
      <w:r w:rsidR="00D62596" w:rsidRPr="00662810">
        <w:rPr>
          <w:rFonts w:ascii="Tahoma" w:hAnsi="Tahoma" w:cs="Tahoma"/>
        </w:rPr>
        <w:t>que tienen</w:t>
      </w:r>
      <w:r w:rsidR="003C4311" w:rsidRPr="00662810">
        <w:rPr>
          <w:rFonts w:ascii="Tahoma" w:hAnsi="Tahoma" w:cs="Tahoma"/>
        </w:rPr>
        <w:t xml:space="preserve"> competencia sobre la misma, resultando esencial para el correcto entendimiento de las</w:t>
      </w:r>
      <w:r w:rsidR="00302B73" w:rsidRPr="00662810">
        <w:rPr>
          <w:rFonts w:ascii="Tahoma" w:hAnsi="Tahoma" w:cs="Tahoma"/>
        </w:rPr>
        <w:t xml:space="preserve"> gestiones adelantadas por parte de la Junta Administradora Regional y de la Gerencia General en el caso específico de Canal Capital, además para el correcto despliegue de los derechos y facultades de los citados organismos de </w:t>
      </w:r>
      <w:r w:rsidR="00D62596" w:rsidRPr="00662810">
        <w:rPr>
          <w:rFonts w:ascii="Tahoma" w:hAnsi="Tahoma" w:cs="Tahoma"/>
        </w:rPr>
        <w:t xml:space="preserve">dirección y administración de la entidad. </w:t>
      </w:r>
    </w:p>
    <w:p w14:paraId="36AB7481" w14:textId="77777777" w:rsidR="00C5346E" w:rsidRPr="00662810" w:rsidRDefault="00C5346E" w:rsidP="00662810">
      <w:pPr>
        <w:pStyle w:val="Prrafodelista"/>
        <w:spacing w:line="276" w:lineRule="auto"/>
        <w:jc w:val="both"/>
        <w:rPr>
          <w:rFonts w:ascii="Tahoma" w:hAnsi="Tahoma" w:cs="Tahoma"/>
          <w:b/>
          <w:bCs/>
        </w:rPr>
      </w:pPr>
    </w:p>
    <w:p w14:paraId="34227D57" w14:textId="6E92F8A9" w:rsidR="00C5346E" w:rsidRDefault="00AB0812" w:rsidP="00662810">
      <w:pPr>
        <w:pStyle w:val="Prrafodelista"/>
        <w:spacing w:line="276" w:lineRule="auto"/>
        <w:jc w:val="both"/>
        <w:rPr>
          <w:rFonts w:ascii="Tahoma" w:hAnsi="Tahoma" w:cs="Tahoma"/>
        </w:rPr>
      </w:pPr>
      <w:r>
        <w:rPr>
          <w:rFonts w:ascii="Tahoma" w:hAnsi="Tahoma" w:cs="Tahoma"/>
        </w:rPr>
        <w:t>Esto</w:t>
      </w:r>
      <w:r w:rsidR="00C5346E" w:rsidRPr="00662810">
        <w:rPr>
          <w:rFonts w:ascii="Tahoma" w:hAnsi="Tahoma" w:cs="Tahoma"/>
        </w:rPr>
        <w:t xml:space="preserve"> teniendo como base </w:t>
      </w:r>
      <w:r w:rsidR="00AC2A55">
        <w:rPr>
          <w:rFonts w:ascii="Tahoma" w:hAnsi="Tahoma" w:cs="Tahoma"/>
        </w:rPr>
        <w:t>l</w:t>
      </w:r>
      <w:r w:rsidR="00AC2E86">
        <w:rPr>
          <w:rFonts w:ascii="Tahoma" w:hAnsi="Tahoma" w:cs="Tahoma"/>
        </w:rPr>
        <w:t xml:space="preserve">o consignado en la </w:t>
      </w:r>
      <w:r w:rsidR="00AC2E86" w:rsidRPr="00AC2E86">
        <w:rPr>
          <w:rFonts w:ascii="Tahoma" w:hAnsi="Tahoma" w:cs="Tahoma"/>
        </w:rPr>
        <w:t xml:space="preserve">Política Integral </w:t>
      </w:r>
      <w:r w:rsidR="00AC2E86">
        <w:rPr>
          <w:rFonts w:ascii="Tahoma" w:hAnsi="Tahoma" w:cs="Tahoma"/>
        </w:rPr>
        <w:t>de</w:t>
      </w:r>
      <w:r w:rsidR="00AC2E86" w:rsidRPr="00AC2E86">
        <w:rPr>
          <w:rFonts w:ascii="Tahoma" w:hAnsi="Tahoma" w:cs="Tahoma"/>
        </w:rPr>
        <w:t xml:space="preserve"> Transparencia, Acceso </w:t>
      </w:r>
      <w:r w:rsidR="00AC2E86">
        <w:rPr>
          <w:rFonts w:ascii="Tahoma" w:hAnsi="Tahoma" w:cs="Tahoma"/>
        </w:rPr>
        <w:t>a la</w:t>
      </w:r>
      <w:r w:rsidR="00AC2E86" w:rsidRPr="00AC2E86">
        <w:rPr>
          <w:rFonts w:ascii="Tahoma" w:hAnsi="Tahoma" w:cs="Tahoma"/>
        </w:rPr>
        <w:t xml:space="preserve"> Información, Lucha </w:t>
      </w:r>
      <w:r w:rsidR="00AC2E86">
        <w:rPr>
          <w:rFonts w:ascii="Tahoma" w:hAnsi="Tahoma" w:cs="Tahoma"/>
        </w:rPr>
        <w:t>contra la Corr</w:t>
      </w:r>
      <w:r w:rsidR="00AC2E86" w:rsidRPr="00AC2E86">
        <w:rPr>
          <w:rFonts w:ascii="Tahoma" w:hAnsi="Tahoma" w:cs="Tahoma"/>
        </w:rPr>
        <w:t xml:space="preserve">upción </w:t>
      </w:r>
      <w:r w:rsidR="00AC2E86">
        <w:rPr>
          <w:rFonts w:ascii="Tahoma" w:hAnsi="Tahoma" w:cs="Tahoma"/>
        </w:rPr>
        <w:t>y</w:t>
      </w:r>
      <w:r w:rsidR="00AC2E86" w:rsidRPr="00AC2E86">
        <w:rPr>
          <w:rFonts w:ascii="Tahoma" w:hAnsi="Tahoma" w:cs="Tahoma"/>
        </w:rPr>
        <w:t xml:space="preserve"> Gestión </w:t>
      </w:r>
      <w:r w:rsidR="00755DD1" w:rsidRPr="00AC2E86">
        <w:rPr>
          <w:rFonts w:ascii="Tahoma" w:hAnsi="Tahoma" w:cs="Tahoma"/>
        </w:rPr>
        <w:t>Antisoborno</w:t>
      </w:r>
      <w:r w:rsidR="00477C3D">
        <w:rPr>
          <w:rFonts w:ascii="Tahoma" w:hAnsi="Tahoma" w:cs="Tahoma"/>
        </w:rPr>
        <w:t xml:space="preserve"> y en el </w:t>
      </w:r>
      <w:r w:rsidR="00477C3D" w:rsidRPr="00705CB8">
        <w:rPr>
          <w:rFonts w:ascii="Tahoma" w:hAnsi="Tahoma" w:cs="Tahoma"/>
        </w:rPr>
        <w:t>Código de Integridad de la entidad</w:t>
      </w:r>
      <w:r w:rsidR="00477C3D">
        <w:rPr>
          <w:rFonts w:ascii="Tahoma" w:hAnsi="Tahoma" w:cs="Tahoma"/>
        </w:rPr>
        <w:t>; comoquiera que los mismos se constituyen como insumos de importancia manifiesta para guiar la aplicación y materialización del citado principio en el desarrollo de las gestiones que le corresponden a Canal Capital en el marco de su misionalidad.</w:t>
      </w:r>
    </w:p>
    <w:p w14:paraId="3FF573D6" w14:textId="4669BE1F" w:rsidR="00FF3159" w:rsidRDefault="00FF3159" w:rsidP="00662810">
      <w:pPr>
        <w:pStyle w:val="Prrafodelista"/>
        <w:spacing w:line="276" w:lineRule="auto"/>
        <w:jc w:val="both"/>
        <w:rPr>
          <w:rFonts w:ascii="Tahoma" w:hAnsi="Tahoma" w:cs="Tahoma"/>
        </w:rPr>
      </w:pPr>
    </w:p>
    <w:p w14:paraId="61AF7BE2" w14:textId="787D44BB" w:rsidR="00FF3159" w:rsidRDefault="00FF3159" w:rsidP="00662810">
      <w:pPr>
        <w:pStyle w:val="Prrafodelista"/>
        <w:spacing w:line="276" w:lineRule="auto"/>
        <w:jc w:val="both"/>
        <w:rPr>
          <w:rFonts w:ascii="Tahoma" w:hAnsi="Tahoma" w:cs="Tahoma"/>
        </w:rPr>
      </w:pPr>
      <w:r>
        <w:rPr>
          <w:rFonts w:ascii="Tahoma" w:hAnsi="Tahoma" w:cs="Tahoma"/>
        </w:rPr>
        <w:t xml:space="preserve">A todo ello se suma lo dispuesto en la </w:t>
      </w:r>
      <w:r w:rsidRPr="00FF3159">
        <w:rPr>
          <w:rFonts w:ascii="Tahoma" w:hAnsi="Tahoma" w:cs="Tahoma"/>
        </w:rPr>
        <w:t xml:space="preserve">Resolución 182 de 2017 de la Contaduría General de la Nación </w:t>
      </w:r>
      <w:r>
        <w:rPr>
          <w:rFonts w:ascii="Tahoma" w:hAnsi="Tahoma" w:cs="Tahoma"/>
        </w:rPr>
        <w:t xml:space="preserve">a través de la cual se </w:t>
      </w:r>
      <w:r w:rsidRPr="00FF3159">
        <w:rPr>
          <w:rFonts w:ascii="Tahoma" w:hAnsi="Tahoma" w:cs="Tahoma"/>
        </w:rPr>
        <w:t xml:space="preserve">incorpora en los Procedimientos Transversales del Régimen de Contabilidad Pública, el Procedimiento </w:t>
      </w:r>
      <w:r>
        <w:rPr>
          <w:rFonts w:ascii="Tahoma" w:hAnsi="Tahoma" w:cs="Tahoma"/>
        </w:rPr>
        <w:t>correspondiente a</w:t>
      </w:r>
      <w:r w:rsidRPr="00FF3159">
        <w:rPr>
          <w:rFonts w:ascii="Tahoma" w:hAnsi="Tahoma" w:cs="Tahoma"/>
        </w:rPr>
        <w:t xml:space="preserve"> la preparación y publicación de los informes financieros y contables mensuales, </w:t>
      </w:r>
      <w:r>
        <w:rPr>
          <w:rFonts w:ascii="Tahoma" w:hAnsi="Tahoma" w:cs="Tahoma"/>
        </w:rPr>
        <w:t xml:space="preserve">normativa que resulta aplicable de manera directa a las gestiones contables que adelanta Canal Capital y a la cual se debe dar plena observancia en aras de garantizar la transparencia y acceso a </w:t>
      </w:r>
      <w:r w:rsidR="008A6770">
        <w:rPr>
          <w:rFonts w:ascii="Tahoma" w:hAnsi="Tahoma" w:cs="Tahoma"/>
        </w:rPr>
        <w:t xml:space="preserve">esta clase de </w:t>
      </w:r>
      <w:r>
        <w:rPr>
          <w:rFonts w:ascii="Tahoma" w:hAnsi="Tahoma" w:cs="Tahoma"/>
        </w:rPr>
        <w:t xml:space="preserve">información contable y financiera de la entidad. </w:t>
      </w:r>
    </w:p>
    <w:p w14:paraId="4ADA6FBC" w14:textId="77777777" w:rsidR="0004502B" w:rsidRDefault="0004502B" w:rsidP="00662810">
      <w:pPr>
        <w:pStyle w:val="Prrafodelista"/>
        <w:spacing w:line="276" w:lineRule="auto"/>
        <w:jc w:val="both"/>
        <w:rPr>
          <w:rFonts w:ascii="Tahoma" w:hAnsi="Tahoma" w:cs="Tahoma"/>
        </w:rPr>
      </w:pPr>
    </w:p>
    <w:p w14:paraId="686E7B1C" w14:textId="77777777" w:rsidR="0004502B" w:rsidRPr="00FF3159" w:rsidRDefault="0004502B" w:rsidP="00662810">
      <w:pPr>
        <w:pStyle w:val="Prrafodelista"/>
        <w:spacing w:line="276" w:lineRule="auto"/>
        <w:jc w:val="both"/>
        <w:rPr>
          <w:rFonts w:ascii="Tahoma" w:hAnsi="Tahoma" w:cs="Tahoma"/>
        </w:rPr>
      </w:pPr>
    </w:p>
    <w:p w14:paraId="210A1E3F" w14:textId="351FFFE5" w:rsidR="00E75D8C" w:rsidRDefault="00E75D8C" w:rsidP="00AC2E86">
      <w:pPr>
        <w:pStyle w:val="Prrafodelista"/>
        <w:numPr>
          <w:ilvl w:val="0"/>
          <w:numId w:val="9"/>
        </w:numPr>
        <w:spacing w:line="276" w:lineRule="auto"/>
        <w:jc w:val="center"/>
        <w:rPr>
          <w:rFonts w:ascii="Tahoma" w:hAnsi="Tahoma" w:cs="Tahoma"/>
          <w:b/>
          <w:bCs/>
          <w:color w:val="7030A0"/>
          <w:u w:val="single"/>
        </w:rPr>
      </w:pPr>
      <w:r w:rsidRPr="00AC2E86">
        <w:rPr>
          <w:rFonts w:ascii="Tahoma" w:hAnsi="Tahoma" w:cs="Tahoma"/>
          <w:b/>
          <w:bCs/>
          <w:color w:val="7030A0"/>
          <w:u w:val="single"/>
        </w:rPr>
        <w:t xml:space="preserve">COMPROMISOS </w:t>
      </w:r>
      <w:r w:rsidR="001C15B1" w:rsidRPr="00AC2E86">
        <w:rPr>
          <w:rFonts w:ascii="Tahoma" w:hAnsi="Tahoma" w:cs="Tahoma"/>
          <w:b/>
          <w:bCs/>
          <w:color w:val="7030A0"/>
          <w:u w:val="single"/>
        </w:rPr>
        <w:t>ASUMIDOS DIRECTAMENTE POR CANAL CAPITAL PARA LA GESTIÓN DE UN BUEN GOBIERNO CORPORATIVO</w:t>
      </w:r>
    </w:p>
    <w:p w14:paraId="5287AF38" w14:textId="77777777" w:rsidR="0004502B" w:rsidRPr="00AC2E86" w:rsidRDefault="0004502B" w:rsidP="0004502B">
      <w:pPr>
        <w:pStyle w:val="Prrafodelista"/>
        <w:spacing w:line="276" w:lineRule="auto"/>
        <w:rPr>
          <w:rFonts w:ascii="Tahoma" w:hAnsi="Tahoma" w:cs="Tahoma"/>
          <w:b/>
          <w:bCs/>
          <w:color w:val="7030A0"/>
          <w:u w:val="single"/>
        </w:rPr>
      </w:pPr>
    </w:p>
    <w:p w14:paraId="1F70BDA7" w14:textId="763B0420" w:rsidR="0014030F" w:rsidRPr="00662810" w:rsidRDefault="0014030F" w:rsidP="00662810">
      <w:pPr>
        <w:spacing w:line="276" w:lineRule="auto"/>
        <w:jc w:val="both"/>
        <w:rPr>
          <w:rFonts w:ascii="Tahoma" w:hAnsi="Tahoma" w:cs="Tahoma"/>
        </w:rPr>
      </w:pPr>
      <w:r w:rsidRPr="00662810">
        <w:rPr>
          <w:rFonts w:ascii="Tahoma" w:hAnsi="Tahoma" w:cs="Tahoma"/>
        </w:rPr>
        <w:t xml:space="preserve">En aras de lograr una correcta gestión corporativa de los asuntos y el objeto social de Canal Capital y con el objeto de </w:t>
      </w:r>
      <w:r w:rsidR="003275E9" w:rsidRPr="00662810">
        <w:rPr>
          <w:rFonts w:ascii="Tahoma" w:hAnsi="Tahoma" w:cs="Tahoma"/>
        </w:rPr>
        <w:t>contribuir a la implementación de las mejores prácticas sobre la materia al interior de la entidad, a través del presente instrumento se ponen de presente los siguientes compromisos</w:t>
      </w:r>
      <w:r w:rsidR="00E20CE7">
        <w:rPr>
          <w:rFonts w:ascii="Tahoma" w:hAnsi="Tahoma" w:cs="Tahoma"/>
        </w:rPr>
        <w:t>, encuadrados en las competencias y el despliegue del objeto social de la entidad</w:t>
      </w:r>
      <w:r w:rsidR="003275E9" w:rsidRPr="00662810">
        <w:rPr>
          <w:rFonts w:ascii="Tahoma" w:hAnsi="Tahoma" w:cs="Tahoma"/>
        </w:rPr>
        <w:t xml:space="preserve">: </w:t>
      </w:r>
    </w:p>
    <w:p w14:paraId="318DD65D" w14:textId="1E5F17CE" w:rsidR="003275E9" w:rsidRPr="00662810" w:rsidRDefault="00C95C5F" w:rsidP="00662810">
      <w:pPr>
        <w:pStyle w:val="Prrafodelista"/>
        <w:numPr>
          <w:ilvl w:val="0"/>
          <w:numId w:val="5"/>
        </w:numPr>
        <w:spacing w:line="276" w:lineRule="auto"/>
        <w:jc w:val="both"/>
        <w:rPr>
          <w:rFonts w:ascii="Tahoma" w:hAnsi="Tahoma" w:cs="Tahoma"/>
          <w:b/>
          <w:bCs/>
        </w:rPr>
      </w:pPr>
      <w:r w:rsidRPr="00662810">
        <w:rPr>
          <w:rFonts w:ascii="Tahoma" w:hAnsi="Tahoma" w:cs="Tahoma"/>
        </w:rPr>
        <w:t xml:space="preserve">Canal Capital y especialmente sus organismos de dirección y administración se </w:t>
      </w:r>
      <w:r w:rsidR="00A5406C" w:rsidRPr="00662810">
        <w:rPr>
          <w:rFonts w:ascii="Tahoma" w:hAnsi="Tahoma" w:cs="Tahoma"/>
        </w:rPr>
        <w:t>comprometen de manera expresa a cumplir y acatar con la normatividad vigente en materia de transparencia y anticorrupción</w:t>
      </w:r>
      <w:r w:rsidR="00FD33F6">
        <w:rPr>
          <w:rFonts w:ascii="Tahoma" w:hAnsi="Tahoma" w:cs="Tahoma"/>
        </w:rPr>
        <w:t>, en el marco de sus competencias</w:t>
      </w:r>
      <w:r w:rsidR="00C61EED" w:rsidRPr="00662810">
        <w:rPr>
          <w:rFonts w:ascii="Tahoma" w:hAnsi="Tahoma" w:cs="Tahoma"/>
        </w:rPr>
        <w:t>.</w:t>
      </w:r>
    </w:p>
    <w:p w14:paraId="045C362A" w14:textId="4F47E9BB" w:rsidR="00C61EED" w:rsidRPr="00662810" w:rsidRDefault="00BF5046" w:rsidP="00662810">
      <w:pPr>
        <w:pStyle w:val="Prrafodelista"/>
        <w:numPr>
          <w:ilvl w:val="0"/>
          <w:numId w:val="5"/>
        </w:numPr>
        <w:spacing w:line="276" w:lineRule="auto"/>
        <w:jc w:val="both"/>
        <w:rPr>
          <w:rFonts w:ascii="Tahoma" w:hAnsi="Tahoma" w:cs="Tahoma"/>
          <w:b/>
          <w:bCs/>
        </w:rPr>
      </w:pPr>
      <w:r w:rsidRPr="00662810">
        <w:rPr>
          <w:rFonts w:ascii="Tahoma" w:hAnsi="Tahoma" w:cs="Tahoma"/>
        </w:rPr>
        <w:t xml:space="preserve">En atención a lo fijado en la Ley 489 de 1998, </w:t>
      </w:r>
      <w:r w:rsidR="006231DA" w:rsidRPr="00662810">
        <w:rPr>
          <w:rFonts w:ascii="Tahoma" w:hAnsi="Tahoma" w:cs="Tahoma"/>
        </w:rPr>
        <w:t xml:space="preserve">se reitera el compromiso de realizar </w:t>
      </w:r>
      <w:r w:rsidR="00765215" w:rsidRPr="00662810">
        <w:rPr>
          <w:rFonts w:ascii="Tahoma" w:hAnsi="Tahoma" w:cs="Tahoma"/>
        </w:rPr>
        <w:t xml:space="preserve">los informes de Rendición de cuentas de la entidad anualmente -incluyendo la implementación de las Estrategias de Rendición de cuentas para cada año-, comoquiera que </w:t>
      </w:r>
      <w:r w:rsidR="00A15725" w:rsidRPr="00662810">
        <w:rPr>
          <w:rFonts w:ascii="Tahoma" w:hAnsi="Tahoma" w:cs="Tahoma"/>
        </w:rPr>
        <w:t>ello</w:t>
      </w:r>
      <w:r w:rsidR="00765215" w:rsidRPr="00662810">
        <w:rPr>
          <w:rFonts w:ascii="Tahoma" w:hAnsi="Tahoma" w:cs="Tahoma"/>
        </w:rPr>
        <w:t xml:space="preserve"> corresponde a una </w:t>
      </w:r>
      <w:r w:rsidR="006231DA" w:rsidRPr="00662810">
        <w:rPr>
          <w:rFonts w:ascii="Tahoma" w:hAnsi="Tahoma" w:cs="Tahoma"/>
        </w:rPr>
        <w:t xml:space="preserve">actividad que promueve los principios de </w:t>
      </w:r>
      <w:r w:rsidR="009426F6" w:rsidRPr="00662810">
        <w:rPr>
          <w:rFonts w:ascii="Tahoma" w:hAnsi="Tahoma" w:cs="Tahoma"/>
        </w:rPr>
        <w:t>t</w:t>
      </w:r>
      <w:r w:rsidR="006231DA" w:rsidRPr="00662810">
        <w:rPr>
          <w:rFonts w:ascii="Tahoma" w:hAnsi="Tahoma" w:cs="Tahoma"/>
        </w:rPr>
        <w:t xml:space="preserve">ransparencia y </w:t>
      </w:r>
      <w:r w:rsidR="009426F6" w:rsidRPr="00662810">
        <w:rPr>
          <w:rFonts w:ascii="Tahoma" w:hAnsi="Tahoma" w:cs="Tahoma"/>
        </w:rPr>
        <w:t>p</w:t>
      </w:r>
      <w:r w:rsidR="006231DA" w:rsidRPr="00662810">
        <w:rPr>
          <w:rFonts w:ascii="Tahoma" w:hAnsi="Tahoma" w:cs="Tahoma"/>
        </w:rPr>
        <w:t xml:space="preserve">articipación </w:t>
      </w:r>
      <w:r w:rsidR="009426F6" w:rsidRPr="00662810">
        <w:rPr>
          <w:rFonts w:ascii="Tahoma" w:hAnsi="Tahoma" w:cs="Tahoma"/>
        </w:rPr>
        <w:t>c</w:t>
      </w:r>
      <w:r w:rsidR="006231DA" w:rsidRPr="00662810">
        <w:rPr>
          <w:rFonts w:ascii="Tahoma" w:hAnsi="Tahoma" w:cs="Tahoma"/>
        </w:rPr>
        <w:t>iudadana</w:t>
      </w:r>
      <w:r w:rsidR="00A45D3E">
        <w:rPr>
          <w:rFonts w:ascii="Tahoma" w:hAnsi="Tahoma" w:cs="Tahoma"/>
        </w:rPr>
        <w:t>, todo esto dentro de las competencias de Canal Capital</w:t>
      </w:r>
      <w:r w:rsidR="006231DA" w:rsidRPr="00662810">
        <w:rPr>
          <w:rFonts w:ascii="Tahoma" w:hAnsi="Tahoma" w:cs="Tahoma"/>
        </w:rPr>
        <w:t>.</w:t>
      </w:r>
    </w:p>
    <w:p w14:paraId="0D0B9E76" w14:textId="2746E4D5" w:rsidR="00EE6521" w:rsidRPr="00662810" w:rsidRDefault="00EE6521" w:rsidP="00662810">
      <w:pPr>
        <w:pStyle w:val="Prrafodelista"/>
        <w:numPr>
          <w:ilvl w:val="0"/>
          <w:numId w:val="5"/>
        </w:numPr>
        <w:spacing w:line="276" w:lineRule="auto"/>
        <w:jc w:val="both"/>
        <w:rPr>
          <w:rFonts w:ascii="Tahoma" w:hAnsi="Tahoma" w:cs="Tahoma"/>
          <w:b/>
          <w:bCs/>
        </w:rPr>
      </w:pPr>
      <w:r w:rsidRPr="00662810">
        <w:rPr>
          <w:rFonts w:ascii="Tahoma" w:hAnsi="Tahoma" w:cs="Tahoma"/>
        </w:rPr>
        <w:t xml:space="preserve">Realización de informes de Rendición de Cuentas </w:t>
      </w:r>
      <w:r w:rsidR="00953017" w:rsidRPr="00662810">
        <w:rPr>
          <w:rFonts w:ascii="Tahoma" w:hAnsi="Tahoma" w:cs="Tahoma"/>
        </w:rPr>
        <w:t xml:space="preserve">con un enfoque general hacia la ciudadanía y hacia los grupos de interés identificados en la Estrategia de </w:t>
      </w:r>
      <w:r w:rsidR="00A9725B" w:rsidRPr="00662810">
        <w:rPr>
          <w:rFonts w:ascii="Tahoma" w:hAnsi="Tahoma" w:cs="Tahoma"/>
        </w:rPr>
        <w:t>Caracterización</w:t>
      </w:r>
      <w:r w:rsidR="00953017" w:rsidRPr="00662810">
        <w:rPr>
          <w:rFonts w:ascii="Tahoma" w:hAnsi="Tahoma" w:cs="Tahoma"/>
        </w:rPr>
        <w:t xml:space="preserve"> de Usuarios vigente para la fecha en Canal Capital</w:t>
      </w:r>
      <w:r w:rsidR="00962828" w:rsidRPr="00662810">
        <w:rPr>
          <w:rFonts w:ascii="Tahoma" w:hAnsi="Tahoma" w:cs="Tahoma"/>
        </w:rPr>
        <w:t xml:space="preserve"> (Ver documento) </w:t>
      </w:r>
    </w:p>
    <w:p w14:paraId="7AA563ED" w14:textId="02486533" w:rsidR="002F64FD" w:rsidRPr="00662810" w:rsidRDefault="00EA2342" w:rsidP="00662810">
      <w:pPr>
        <w:pStyle w:val="Prrafodelista"/>
        <w:numPr>
          <w:ilvl w:val="0"/>
          <w:numId w:val="5"/>
        </w:numPr>
        <w:spacing w:line="276" w:lineRule="auto"/>
        <w:jc w:val="both"/>
        <w:rPr>
          <w:rFonts w:ascii="Tahoma" w:hAnsi="Tahoma" w:cs="Tahoma"/>
          <w:b/>
          <w:bCs/>
          <w:u w:val="single"/>
        </w:rPr>
      </w:pPr>
      <w:r w:rsidRPr="00662810">
        <w:rPr>
          <w:rFonts w:ascii="Tahoma" w:hAnsi="Tahoma" w:cs="Tahoma"/>
        </w:rPr>
        <w:lastRenderedPageBreak/>
        <w:t xml:space="preserve">Mantener actualizada la publicación de </w:t>
      </w:r>
      <w:r w:rsidR="00587831" w:rsidRPr="00662810">
        <w:rPr>
          <w:rFonts w:ascii="Tahoma" w:hAnsi="Tahoma" w:cs="Tahoma"/>
        </w:rPr>
        <w:t xml:space="preserve">información de la entidad </w:t>
      </w:r>
      <w:r w:rsidR="00AB38F2" w:rsidRPr="00662810">
        <w:rPr>
          <w:rFonts w:ascii="Tahoma" w:hAnsi="Tahoma" w:cs="Tahoma"/>
        </w:rPr>
        <w:t xml:space="preserve">en línea con la </w:t>
      </w:r>
      <w:r w:rsidR="00370910" w:rsidRPr="00662810">
        <w:rPr>
          <w:rFonts w:ascii="Tahoma" w:hAnsi="Tahoma" w:cs="Tahoma"/>
        </w:rPr>
        <w:t xml:space="preserve">Política Integral de Transparencia, Acceso a la Información, Lucha contra la Corrupción y Gestión Antisoborno, que incluye entre otros asuntos: </w:t>
      </w:r>
    </w:p>
    <w:p w14:paraId="65BF5839" w14:textId="77777777" w:rsidR="00662810" w:rsidRPr="00662810" w:rsidRDefault="00662810" w:rsidP="00662810">
      <w:pPr>
        <w:pStyle w:val="Prrafodelista"/>
        <w:spacing w:line="276" w:lineRule="auto"/>
        <w:jc w:val="both"/>
        <w:rPr>
          <w:rFonts w:ascii="Tahoma" w:hAnsi="Tahoma" w:cs="Tahoma"/>
          <w:b/>
          <w:bCs/>
          <w:u w:val="single"/>
        </w:rPr>
      </w:pPr>
    </w:p>
    <w:p w14:paraId="0EC3DEB9" w14:textId="47C1BB08" w:rsidR="00370910" w:rsidRPr="00662810" w:rsidRDefault="002F67D0" w:rsidP="00662810">
      <w:pPr>
        <w:pStyle w:val="Prrafodelista"/>
        <w:numPr>
          <w:ilvl w:val="0"/>
          <w:numId w:val="6"/>
        </w:numPr>
        <w:spacing w:line="276" w:lineRule="auto"/>
        <w:jc w:val="both"/>
        <w:rPr>
          <w:rFonts w:ascii="Tahoma" w:hAnsi="Tahoma" w:cs="Tahoma"/>
          <w:b/>
          <w:bCs/>
          <w:u w:val="single"/>
        </w:rPr>
      </w:pPr>
      <w:r w:rsidRPr="00662810">
        <w:rPr>
          <w:rFonts w:ascii="Tahoma" w:hAnsi="Tahoma" w:cs="Tahoma"/>
        </w:rPr>
        <w:t>Información de la entidad.</w:t>
      </w:r>
    </w:p>
    <w:p w14:paraId="0FEE65BD" w14:textId="6F76B18C" w:rsidR="002F67D0" w:rsidRPr="00662810" w:rsidRDefault="002F67D0" w:rsidP="00662810">
      <w:pPr>
        <w:pStyle w:val="Prrafodelista"/>
        <w:numPr>
          <w:ilvl w:val="0"/>
          <w:numId w:val="6"/>
        </w:numPr>
        <w:spacing w:line="276" w:lineRule="auto"/>
        <w:jc w:val="both"/>
        <w:rPr>
          <w:rFonts w:ascii="Tahoma" w:hAnsi="Tahoma" w:cs="Tahoma"/>
        </w:rPr>
      </w:pPr>
      <w:r w:rsidRPr="00662810">
        <w:rPr>
          <w:rFonts w:ascii="Tahoma" w:hAnsi="Tahoma" w:cs="Tahoma"/>
        </w:rPr>
        <w:t>Normatividad</w:t>
      </w:r>
      <w:r w:rsidR="00B62BC2">
        <w:rPr>
          <w:rFonts w:ascii="Tahoma" w:hAnsi="Tahoma" w:cs="Tahoma"/>
        </w:rPr>
        <w:t>.</w:t>
      </w:r>
    </w:p>
    <w:p w14:paraId="28C814ED" w14:textId="7CF5742C" w:rsidR="002F67D0" w:rsidRPr="00662810" w:rsidRDefault="002F67D0" w:rsidP="00662810">
      <w:pPr>
        <w:pStyle w:val="Prrafodelista"/>
        <w:numPr>
          <w:ilvl w:val="0"/>
          <w:numId w:val="6"/>
        </w:numPr>
        <w:spacing w:line="276" w:lineRule="auto"/>
        <w:jc w:val="both"/>
        <w:rPr>
          <w:rFonts w:ascii="Tahoma" w:hAnsi="Tahoma" w:cs="Tahoma"/>
        </w:rPr>
      </w:pPr>
      <w:r w:rsidRPr="00662810">
        <w:rPr>
          <w:rFonts w:ascii="Tahoma" w:hAnsi="Tahoma" w:cs="Tahoma"/>
        </w:rPr>
        <w:t>Contratación</w:t>
      </w:r>
      <w:r w:rsidR="00B62BC2">
        <w:rPr>
          <w:rFonts w:ascii="Tahoma" w:hAnsi="Tahoma" w:cs="Tahoma"/>
        </w:rPr>
        <w:t>.</w:t>
      </w:r>
    </w:p>
    <w:p w14:paraId="222C171A" w14:textId="37862F56" w:rsidR="002F67D0" w:rsidRPr="00662810" w:rsidRDefault="002F67D0" w:rsidP="00662810">
      <w:pPr>
        <w:pStyle w:val="Prrafodelista"/>
        <w:numPr>
          <w:ilvl w:val="0"/>
          <w:numId w:val="6"/>
        </w:numPr>
        <w:spacing w:line="276" w:lineRule="auto"/>
        <w:jc w:val="both"/>
        <w:rPr>
          <w:rFonts w:ascii="Tahoma" w:hAnsi="Tahoma" w:cs="Tahoma"/>
        </w:rPr>
      </w:pPr>
      <w:r w:rsidRPr="00662810">
        <w:rPr>
          <w:rFonts w:ascii="Tahoma" w:hAnsi="Tahoma" w:cs="Tahoma"/>
        </w:rPr>
        <w:t>Planeación de presupuesto</w:t>
      </w:r>
      <w:r w:rsidR="00B62BC2">
        <w:rPr>
          <w:rFonts w:ascii="Tahoma" w:hAnsi="Tahoma" w:cs="Tahoma"/>
        </w:rPr>
        <w:t>.</w:t>
      </w:r>
    </w:p>
    <w:p w14:paraId="1FC8E956" w14:textId="7DEA4444" w:rsidR="00FC2A00" w:rsidRPr="00662810" w:rsidRDefault="00FC2A00" w:rsidP="00662810">
      <w:pPr>
        <w:pStyle w:val="Prrafodelista"/>
        <w:numPr>
          <w:ilvl w:val="0"/>
          <w:numId w:val="6"/>
        </w:numPr>
        <w:spacing w:line="276" w:lineRule="auto"/>
        <w:jc w:val="both"/>
        <w:rPr>
          <w:rFonts w:ascii="Tahoma" w:hAnsi="Tahoma" w:cs="Tahoma"/>
        </w:rPr>
      </w:pPr>
      <w:r w:rsidRPr="00662810">
        <w:rPr>
          <w:rFonts w:ascii="Tahoma" w:hAnsi="Tahoma" w:cs="Tahoma"/>
        </w:rPr>
        <w:t>Datos abiertos</w:t>
      </w:r>
      <w:r w:rsidR="00B62BC2">
        <w:rPr>
          <w:rFonts w:ascii="Tahoma" w:hAnsi="Tahoma" w:cs="Tahoma"/>
        </w:rPr>
        <w:t>.</w:t>
      </w:r>
    </w:p>
    <w:p w14:paraId="2B928ABE" w14:textId="4AB998A4" w:rsidR="00FC2A00" w:rsidRDefault="00FC2A00" w:rsidP="00662810">
      <w:pPr>
        <w:pStyle w:val="Prrafodelista"/>
        <w:numPr>
          <w:ilvl w:val="0"/>
          <w:numId w:val="6"/>
        </w:numPr>
        <w:spacing w:line="276" w:lineRule="auto"/>
        <w:jc w:val="both"/>
        <w:rPr>
          <w:rFonts w:ascii="Tahoma" w:hAnsi="Tahoma" w:cs="Tahoma"/>
        </w:rPr>
      </w:pPr>
      <w:r w:rsidRPr="00662810">
        <w:rPr>
          <w:rFonts w:ascii="Tahoma" w:hAnsi="Tahoma" w:cs="Tahoma"/>
        </w:rPr>
        <w:t>Información específica para Grupos de Interés</w:t>
      </w:r>
      <w:r w:rsidR="00B62BC2">
        <w:rPr>
          <w:rFonts w:ascii="Tahoma" w:hAnsi="Tahoma" w:cs="Tahoma"/>
        </w:rPr>
        <w:t>.</w:t>
      </w:r>
    </w:p>
    <w:p w14:paraId="3417433D" w14:textId="77777777" w:rsidR="00297626" w:rsidRDefault="00297626" w:rsidP="00297626">
      <w:pPr>
        <w:pStyle w:val="Prrafodelista"/>
        <w:spacing w:line="276" w:lineRule="auto"/>
        <w:ind w:left="1440"/>
        <w:jc w:val="both"/>
        <w:rPr>
          <w:rFonts w:ascii="Tahoma" w:hAnsi="Tahoma" w:cs="Tahoma"/>
        </w:rPr>
      </w:pPr>
    </w:p>
    <w:p w14:paraId="4D21B17B" w14:textId="439F5D76" w:rsidR="00E50072" w:rsidRPr="00705CB8" w:rsidRDefault="00E50072" w:rsidP="00E50072">
      <w:pPr>
        <w:pStyle w:val="Prrafodelista"/>
        <w:numPr>
          <w:ilvl w:val="0"/>
          <w:numId w:val="5"/>
        </w:numPr>
        <w:spacing w:line="276" w:lineRule="auto"/>
        <w:jc w:val="both"/>
        <w:rPr>
          <w:rFonts w:ascii="Tahoma" w:hAnsi="Tahoma" w:cs="Tahoma"/>
        </w:rPr>
      </w:pPr>
      <w:r w:rsidRPr="00705CB8">
        <w:rPr>
          <w:rFonts w:ascii="Tahoma" w:hAnsi="Tahoma" w:cs="Tahoma"/>
        </w:rPr>
        <w:t xml:space="preserve">Canal Capital establece </w:t>
      </w:r>
      <w:r w:rsidR="00705CB8">
        <w:rPr>
          <w:rFonts w:ascii="Tahoma" w:hAnsi="Tahoma" w:cs="Tahoma"/>
        </w:rPr>
        <w:t xml:space="preserve">y reafirma </w:t>
      </w:r>
      <w:r w:rsidRPr="00705CB8">
        <w:rPr>
          <w:rFonts w:ascii="Tahoma" w:hAnsi="Tahoma" w:cs="Tahoma"/>
        </w:rPr>
        <w:t xml:space="preserve">su compromiso relacionado con la difusión, aplicación y apropiación del Código de Integridad de la entidad como elemento fundamental para el desarrollo del </w:t>
      </w:r>
      <w:r w:rsidR="000C183B">
        <w:rPr>
          <w:rFonts w:ascii="Tahoma" w:hAnsi="Tahoma" w:cs="Tahoma"/>
        </w:rPr>
        <w:t>presente Manual de B</w:t>
      </w:r>
      <w:r w:rsidRPr="00705CB8">
        <w:rPr>
          <w:rFonts w:ascii="Tahoma" w:hAnsi="Tahoma" w:cs="Tahoma"/>
        </w:rPr>
        <w:t xml:space="preserve">uen </w:t>
      </w:r>
      <w:r w:rsidR="000C183B">
        <w:rPr>
          <w:rFonts w:ascii="Tahoma" w:hAnsi="Tahoma" w:cs="Tahoma"/>
        </w:rPr>
        <w:t>G</w:t>
      </w:r>
      <w:r w:rsidRPr="00705CB8">
        <w:rPr>
          <w:rFonts w:ascii="Tahoma" w:hAnsi="Tahoma" w:cs="Tahoma"/>
        </w:rPr>
        <w:t xml:space="preserve">obierno </w:t>
      </w:r>
      <w:r w:rsidR="000C183B">
        <w:rPr>
          <w:rFonts w:ascii="Tahoma" w:hAnsi="Tahoma" w:cs="Tahoma"/>
        </w:rPr>
        <w:t>C</w:t>
      </w:r>
      <w:r w:rsidRPr="00705CB8">
        <w:rPr>
          <w:rFonts w:ascii="Tahoma" w:hAnsi="Tahoma" w:cs="Tahoma"/>
        </w:rPr>
        <w:t>orporativo.</w:t>
      </w:r>
    </w:p>
    <w:p w14:paraId="5587DD6E" w14:textId="77777777" w:rsidR="00DB0A0D" w:rsidRPr="00662810" w:rsidRDefault="00DB0A0D" w:rsidP="00662810">
      <w:pPr>
        <w:spacing w:line="276" w:lineRule="auto"/>
        <w:jc w:val="both"/>
        <w:rPr>
          <w:rFonts w:ascii="Tahoma" w:hAnsi="Tahoma" w:cs="Tahoma"/>
          <w:b/>
          <w:bCs/>
          <w:u w:val="single"/>
        </w:rPr>
      </w:pPr>
    </w:p>
    <w:p w14:paraId="6E558960" w14:textId="2F9B55D2" w:rsidR="006D33F1" w:rsidRPr="00AC2E86" w:rsidRDefault="00DB0A0D" w:rsidP="00AC2E86">
      <w:pPr>
        <w:spacing w:line="276" w:lineRule="auto"/>
        <w:ind w:left="708"/>
        <w:jc w:val="center"/>
        <w:rPr>
          <w:rFonts w:ascii="Tahoma" w:hAnsi="Tahoma" w:cs="Tahoma"/>
          <w:b/>
          <w:bCs/>
          <w:color w:val="7030A0"/>
          <w:u w:val="single"/>
        </w:rPr>
      </w:pPr>
      <w:r>
        <w:rPr>
          <w:rFonts w:ascii="Tahoma" w:hAnsi="Tahoma" w:cs="Tahoma"/>
          <w:b/>
          <w:bCs/>
          <w:color w:val="7030A0"/>
          <w:u w:val="single"/>
        </w:rPr>
        <w:t>9</w:t>
      </w:r>
      <w:r w:rsidR="008C6D04" w:rsidRPr="00AC2E86">
        <w:rPr>
          <w:rFonts w:ascii="Tahoma" w:hAnsi="Tahoma" w:cs="Tahoma"/>
          <w:b/>
          <w:bCs/>
          <w:color w:val="7030A0"/>
          <w:u w:val="single"/>
        </w:rPr>
        <w:t xml:space="preserve">. </w:t>
      </w:r>
      <w:r w:rsidR="006D33F1" w:rsidRPr="00AC2E86">
        <w:rPr>
          <w:rFonts w:ascii="Tahoma" w:hAnsi="Tahoma" w:cs="Tahoma"/>
          <w:b/>
          <w:bCs/>
          <w:color w:val="7030A0"/>
          <w:u w:val="single"/>
        </w:rPr>
        <w:t>DIVULGACIÓN DEL CONTENIDO DEL MANUAL DE BUEN GOBIERNO CORPORATIVO</w:t>
      </w:r>
    </w:p>
    <w:p w14:paraId="434FFBDD" w14:textId="77777777" w:rsidR="008C6D04" w:rsidRPr="00662810" w:rsidRDefault="008C6D04" w:rsidP="00662810">
      <w:pPr>
        <w:spacing w:line="276" w:lineRule="auto"/>
        <w:ind w:left="708"/>
        <w:jc w:val="both"/>
        <w:rPr>
          <w:rFonts w:ascii="Tahoma" w:hAnsi="Tahoma" w:cs="Tahoma"/>
          <w:b/>
          <w:bCs/>
          <w:u w:val="single"/>
        </w:rPr>
      </w:pPr>
    </w:p>
    <w:p w14:paraId="01EFC784" w14:textId="3FA1E331" w:rsidR="00B63BC1" w:rsidRDefault="006D33F1" w:rsidP="00D07B67">
      <w:pPr>
        <w:spacing w:line="276" w:lineRule="auto"/>
        <w:jc w:val="both"/>
        <w:rPr>
          <w:rFonts w:ascii="Tahoma" w:hAnsi="Tahoma" w:cs="Tahoma"/>
        </w:rPr>
      </w:pPr>
      <w:r w:rsidRPr="00662810">
        <w:rPr>
          <w:rFonts w:ascii="Tahoma" w:hAnsi="Tahoma" w:cs="Tahoma"/>
        </w:rPr>
        <w:t xml:space="preserve">El Manual de Buen Gobierno Corporativo </w:t>
      </w:r>
      <w:r w:rsidR="000F277D" w:rsidRPr="00662810">
        <w:rPr>
          <w:rFonts w:ascii="Tahoma" w:hAnsi="Tahoma" w:cs="Tahoma"/>
        </w:rPr>
        <w:t>podrá</w:t>
      </w:r>
      <w:r w:rsidRPr="00662810">
        <w:rPr>
          <w:rFonts w:ascii="Tahoma" w:hAnsi="Tahoma" w:cs="Tahoma"/>
        </w:rPr>
        <w:t xml:space="preserve"> ser divulgado utilizando cualquier medio material o tecnológico con que actualmente cuente Canal Capital, teniendo como base el </w:t>
      </w:r>
      <w:r w:rsidRPr="001274AE">
        <w:rPr>
          <w:rFonts w:ascii="Tahoma" w:hAnsi="Tahoma" w:cs="Tahoma"/>
        </w:rPr>
        <w:t xml:space="preserve">principio de </w:t>
      </w:r>
      <w:r w:rsidR="001274AE" w:rsidRPr="001274AE">
        <w:rPr>
          <w:rFonts w:ascii="Tahoma" w:hAnsi="Tahoma" w:cs="Tahoma"/>
        </w:rPr>
        <w:t xml:space="preserve">divulgación de información y transparencia para esta clase de herramientas y de conformidad con lo mencionado previamente, en aras de garantizar el </w:t>
      </w:r>
      <w:r w:rsidRPr="001274AE">
        <w:rPr>
          <w:rFonts w:ascii="Tahoma" w:hAnsi="Tahoma" w:cs="Tahoma"/>
        </w:rPr>
        <w:t xml:space="preserve">conocimiento de </w:t>
      </w:r>
      <w:r w:rsidR="001274AE" w:rsidRPr="001274AE">
        <w:rPr>
          <w:rFonts w:ascii="Tahoma" w:hAnsi="Tahoma" w:cs="Tahoma"/>
        </w:rPr>
        <w:t>su contenido de</w:t>
      </w:r>
      <w:r w:rsidRPr="001274AE">
        <w:rPr>
          <w:rFonts w:ascii="Tahoma" w:hAnsi="Tahoma" w:cs="Tahoma"/>
        </w:rPr>
        <w:t xml:space="preserve">sde las instancias directivas de la entidad, hasta </w:t>
      </w:r>
      <w:r w:rsidR="00AC2E86" w:rsidRPr="001274AE">
        <w:rPr>
          <w:rFonts w:ascii="Tahoma" w:hAnsi="Tahoma" w:cs="Tahoma"/>
        </w:rPr>
        <w:t xml:space="preserve">la totalidad de los </w:t>
      </w:r>
      <w:r w:rsidRPr="001274AE">
        <w:rPr>
          <w:rFonts w:ascii="Tahoma" w:hAnsi="Tahoma" w:cs="Tahoma"/>
        </w:rPr>
        <w:t xml:space="preserve">colaboradores que tienen </w:t>
      </w:r>
      <w:r w:rsidR="00ED525B" w:rsidRPr="001274AE">
        <w:rPr>
          <w:rFonts w:ascii="Tahoma" w:hAnsi="Tahoma" w:cs="Tahoma"/>
        </w:rPr>
        <w:t>participación</w:t>
      </w:r>
      <w:r w:rsidRPr="001274AE">
        <w:rPr>
          <w:rFonts w:ascii="Tahoma" w:hAnsi="Tahoma" w:cs="Tahoma"/>
        </w:rPr>
        <w:t xml:space="preserve"> en el despliegue del objeto social de Capital.</w:t>
      </w:r>
    </w:p>
    <w:p w14:paraId="151F3217" w14:textId="69087030" w:rsidR="00D27A58" w:rsidRDefault="006D33F1" w:rsidP="00D07B67">
      <w:pPr>
        <w:spacing w:line="276" w:lineRule="auto"/>
        <w:jc w:val="both"/>
        <w:rPr>
          <w:rFonts w:ascii="Tahoma" w:hAnsi="Tahoma" w:cs="Tahoma"/>
        </w:rPr>
      </w:pPr>
      <w:r w:rsidRPr="00662810">
        <w:rPr>
          <w:rFonts w:ascii="Tahoma" w:hAnsi="Tahoma" w:cs="Tahoma"/>
        </w:rPr>
        <w:t xml:space="preserve"> </w:t>
      </w:r>
    </w:p>
    <w:p w14:paraId="19AB77C6" w14:textId="170F3A49" w:rsidR="00D50E7F" w:rsidRPr="00DB0A0D" w:rsidRDefault="00DB0A0D" w:rsidP="00DB0A0D">
      <w:pPr>
        <w:pStyle w:val="Prrafodelista"/>
        <w:spacing w:line="276" w:lineRule="auto"/>
        <w:jc w:val="center"/>
        <w:rPr>
          <w:rFonts w:ascii="Tahoma" w:hAnsi="Tahoma" w:cs="Tahoma"/>
          <w:b/>
          <w:bCs/>
          <w:color w:val="7030A0"/>
          <w:u w:val="single"/>
        </w:rPr>
      </w:pPr>
      <w:r>
        <w:rPr>
          <w:rFonts w:ascii="Tahoma" w:hAnsi="Tahoma" w:cs="Tahoma"/>
          <w:b/>
          <w:bCs/>
          <w:color w:val="7030A0"/>
          <w:u w:val="single"/>
        </w:rPr>
        <w:t xml:space="preserve">10. </w:t>
      </w:r>
      <w:r w:rsidR="00D50E7F" w:rsidRPr="00DB0A0D">
        <w:rPr>
          <w:rFonts w:ascii="Tahoma" w:hAnsi="Tahoma" w:cs="Tahoma"/>
          <w:b/>
          <w:bCs/>
          <w:color w:val="7030A0"/>
          <w:u w:val="single"/>
        </w:rPr>
        <w:t>BIBLIOGRAFÍA</w:t>
      </w:r>
    </w:p>
    <w:p w14:paraId="642E8807" w14:textId="77777777" w:rsidR="00297626" w:rsidRPr="00256282" w:rsidRDefault="00297626" w:rsidP="00256282">
      <w:pPr>
        <w:spacing w:line="276" w:lineRule="auto"/>
        <w:rPr>
          <w:rFonts w:ascii="Tahoma" w:hAnsi="Tahoma" w:cs="Tahoma"/>
          <w:b/>
          <w:bCs/>
          <w:color w:val="7030A0"/>
          <w:u w:val="single"/>
        </w:rPr>
      </w:pPr>
    </w:p>
    <w:tbl>
      <w:tblPr>
        <w:tblStyle w:val="Tablaconcuadrcula"/>
        <w:tblW w:w="0" w:type="auto"/>
        <w:tblLook w:val="04A0" w:firstRow="1" w:lastRow="0" w:firstColumn="1" w:lastColumn="0" w:noHBand="0" w:noVBand="1"/>
      </w:tblPr>
      <w:tblGrid>
        <w:gridCol w:w="8828"/>
      </w:tblGrid>
      <w:tr w:rsidR="006D0924" w14:paraId="63F4C486" w14:textId="77777777" w:rsidTr="006D0924">
        <w:tc>
          <w:tcPr>
            <w:tcW w:w="8828" w:type="dxa"/>
          </w:tcPr>
          <w:p w14:paraId="700AF7E1" w14:textId="77777777" w:rsidR="006D0924" w:rsidRDefault="006D0924" w:rsidP="006D0924">
            <w:pPr>
              <w:spacing w:line="276" w:lineRule="auto"/>
              <w:jc w:val="both"/>
              <w:rPr>
                <w:rFonts w:ascii="Tahoma" w:hAnsi="Tahoma" w:cs="Tahoma"/>
              </w:rPr>
            </w:pPr>
          </w:p>
          <w:p w14:paraId="3A6265F8" w14:textId="1DD2CC24" w:rsidR="006D0924" w:rsidRPr="006D0924" w:rsidRDefault="006D0924" w:rsidP="006D0924">
            <w:pPr>
              <w:spacing w:line="276" w:lineRule="auto"/>
              <w:jc w:val="both"/>
              <w:rPr>
                <w:rFonts w:ascii="Tahoma" w:hAnsi="Tahoma" w:cs="Tahoma"/>
                <w:i/>
                <w:iCs/>
              </w:rPr>
            </w:pPr>
            <w:r w:rsidRPr="006D0924">
              <w:rPr>
                <w:rFonts w:ascii="Tahoma" w:hAnsi="Tahoma" w:cs="Tahoma"/>
                <w:i/>
                <w:iCs/>
              </w:rPr>
              <w:t>Guía de Buenas Prácticas de Gobierno Corporativo para Empresas Competitivas, Productivas y Perdurables</w:t>
            </w:r>
            <w:r>
              <w:rPr>
                <w:rFonts w:ascii="Tahoma" w:hAnsi="Tahoma" w:cs="Tahoma"/>
                <w:i/>
                <w:iCs/>
              </w:rPr>
              <w:t xml:space="preserve">. </w:t>
            </w:r>
            <w:r w:rsidRPr="006D0924">
              <w:rPr>
                <w:rFonts w:ascii="Tahoma" w:hAnsi="Tahoma" w:cs="Tahoma"/>
              </w:rPr>
              <w:t xml:space="preserve">Cámara de Comercio de Bogotá, Confecámaras y </w:t>
            </w:r>
            <w:r>
              <w:rPr>
                <w:rFonts w:ascii="Tahoma" w:hAnsi="Tahoma" w:cs="Tahoma"/>
              </w:rPr>
              <w:t xml:space="preserve"> </w:t>
            </w:r>
            <w:r w:rsidRPr="006D0924">
              <w:rPr>
                <w:rFonts w:ascii="Tahoma" w:hAnsi="Tahoma" w:cs="Tahoma"/>
              </w:rPr>
              <w:t>Superintendencia de Sociedades.</w:t>
            </w:r>
            <w:r>
              <w:rPr>
                <w:rFonts w:ascii="Tahoma" w:hAnsi="Tahoma" w:cs="Tahoma"/>
                <w:i/>
                <w:iCs/>
              </w:rPr>
              <w:t xml:space="preserve"> </w:t>
            </w:r>
            <w:r>
              <w:rPr>
                <w:rFonts w:ascii="Tahoma" w:hAnsi="Tahoma" w:cs="Tahoma"/>
              </w:rPr>
              <w:t>Noviembre de 2020.</w:t>
            </w:r>
            <w:r>
              <w:rPr>
                <w:rFonts w:ascii="Tahoma" w:hAnsi="Tahoma" w:cs="Tahoma"/>
                <w:i/>
                <w:iCs/>
              </w:rPr>
              <w:t xml:space="preserve"> </w:t>
            </w:r>
            <w:r>
              <w:rPr>
                <w:rFonts w:ascii="Tahoma" w:hAnsi="Tahoma" w:cs="Tahoma"/>
              </w:rPr>
              <w:t xml:space="preserve">Recuperado de: </w:t>
            </w:r>
            <w:hyperlink r:id="rId7" w:history="1">
              <w:r w:rsidRPr="0083098C">
                <w:rPr>
                  <w:rStyle w:val="Hipervnculo"/>
                  <w:rFonts w:ascii="Tahoma" w:hAnsi="Tahoma" w:cs="Tahoma"/>
                </w:rPr>
                <w:t>https://www.supersociedades.gov.co/Noticias/Publicaciones/Revistas/2020/GUIA-GOBIERNO-CORPORATIVO-2020.pdf</w:t>
              </w:r>
            </w:hyperlink>
            <w:r>
              <w:rPr>
                <w:rFonts w:ascii="Tahoma" w:hAnsi="Tahoma" w:cs="Tahoma"/>
                <w:i/>
                <w:iCs/>
              </w:rPr>
              <w:t xml:space="preserve"> </w:t>
            </w:r>
          </w:p>
          <w:p w14:paraId="29029AAE" w14:textId="6BEE9BC1" w:rsidR="006D0924" w:rsidRDefault="006D0924" w:rsidP="006D0924">
            <w:pPr>
              <w:spacing w:line="276" w:lineRule="auto"/>
              <w:jc w:val="both"/>
              <w:rPr>
                <w:rFonts w:ascii="Tahoma" w:hAnsi="Tahoma" w:cs="Tahoma"/>
              </w:rPr>
            </w:pPr>
          </w:p>
        </w:tc>
      </w:tr>
      <w:tr w:rsidR="006D0924" w14:paraId="4818D9C9" w14:textId="77777777" w:rsidTr="006D0924">
        <w:tc>
          <w:tcPr>
            <w:tcW w:w="8828" w:type="dxa"/>
          </w:tcPr>
          <w:p w14:paraId="4024352D" w14:textId="15D2C600" w:rsidR="00D36112" w:rsidRPr="00B84977" w:rsidRDefault="00733C20" w:rsidP="00B84977">
            <w:pPr>
              <w:spacing w:line="276" w:lineRule="auto"/>
              <w:jc w:val="both"/>
              <w:rPr>
                <w:rFonts w:ascii="Tahoma" w:hAnsi="Tahoma" w:cs="Tahoma"/>
                <w:i/>
                <w:iCs/>
              </w:rPr>
            </w:pPr>
            <w:permStart w:id="1235513423" w:edGrp="everyone"/>
            <w:permEnd w:id="1235513423"/>
            <w:r w:rsidRPr="00733C20">
              <w:rPr>
                <w:rFonts w:ascii="Tahoma" w:hAnsi="Tahoma" w:cs="Tahoma"/>
                <w:i/>
                <w:iCs/>
              </w:rPr>
              <w:lastRenderedPageBreak/>
              <w:t>ABC ‘Guía de Buenas Prácticas de Gobierno Corporativo para Empresas Competitivas, Productivas y Perdurables</w:t>
            </w:r>
            <w:r>
              <w:rPr>
                <w:rFonts w:ascii="Tahoma" w:hAnsi="Tahoma" w:cs="Tahoma"/>
                <w:i/>
                <w:iCs/>
              </w:rPr>
              <w:t xml:space="preserve">. </w:t>
            </w:r>
            <w:r w:rsidRPr="006D0924">
              <w:rPr>
                <w:rFonts w:ascii="Tahoma" w:hAnsi="Tahoma" w:cs="Tahoma"/>
              </w:rPr>
              <w:t xml:space="preserve">Cámara de Comercio de Bogotá, Confecámaras y </w:t>
            </w:r>
            <w:r>
              <w:rPr>
                <w:rFonts w:ascii="Tahoma" w:hAnsi="Tahoma" w:cs="Tahoma"/>
              </w:rPr>
              <w:t xml:space="preserve"> </w:t>
            </w:r>
            <w:r w:rsidRPr="006D0924">
              <w:rPr>
                <w:rFonts w:ascii="Tahoma" w:hAnsi="Tahoma" w:cs="Tahoma"/>
              </w:rPr>
              <w:t>Superintendencia de Sociedades.</w:t>
            </w:r>
            <w:r>
              <w:rPr>
                <w:rFonts w:ascii="Tahoma" w:hAnsi="Tahoma" w:cs="Tahoma"/>
                <w:i/>
                <w:iCs/>
              </w:rPr>
              <w:t xml:space="preserve"> </w:t>
            </w:r>
            <w:r>
              <w:rPr>
                <w:rFonts w:ascii="Tahoma" w:hAnsi="Tahoma" w:cs="Tahoma"/>
              </w:rPr>
              <w:t>Noviembre de 2020.</w:t>
            </w:r>
          </w:p>
        </w:tc>
      </w:tr>
      <w:tr w:rsidR="006D0924" w:rsidRPr="0003100D" w14:paraId="36B2D2B0" w14:textId="77777777" w:rsidTr="006D0924">
        <w:tc>
          <w:tcPr>
            <w:tcW w:w="8828" w:type="dxa"/>
          </w:tcPr>
          <w:p w14:paraId="4BE4D258" w14:textId="77777777" w:rsidR="0003100D" w:rsidRDefault="0003100D" w:rsidP="0003100D">
            <w:pPr>
              <w:spacing w:line="276" w:lineRule="auto"/>
              <w:jc w:val="both"/>
              <w:rPr>
                <w:rFonts w:ascii="Tahoma" w:hAnsi="Tahoma" w:cs="Tahoma"/>
                <w:i/>
                <w:iCs/>
                <w:lang w:val="en-US"/>
              </w:rPr>
            </w:pPr>
          </w:p>
          <w:p w14:paraId="7C67D712" w14:textId="5202B45B" w:rsidR="00D36112" w:rsidRPr="0003100D" w:rsidRDefault="0003100D" w:rsidP="00B84977">
            <w:pPr>
              <w:spacing w:line="276" w:lineRule="auto"/>
              <w:jc w:val="both"/>
              <w:rPr>
                <w:rFonts w:ascii="Tahoma" w:hAnsi="Tahoma" w:cs="Tahoma"/>
              </w:rPr>
            </w:pPr>
            <w:r w:rsidRPr="0003100D">
              <w:rPr>
                <w:rFonts w:ascii="Tahoma" w:hAnsi="Tahoma" w:cs="Tahoma"/>
                <w:i/>
                <w:iCs/>
                <w:lang w:val="en-US"/>
              </w:rPr>
              <w:t>The 2013 COSO Framework &amp; SOX Compliance</w:t>
            </w:r>
            <w:r>
              <w:rPr>
                <w:rFonts w:ascii="Tahoma" w:hAnsi="Tahoma" w:cs="Tahoma"/>
                <w:i/>
                <w:iCs/>
                <w:lang w:val="en-US"/>
              </w:rPr>
              <w:t xml:space="preserve">. </w:t>
            </w:r>
            <w:r w:rsidRPr="00621E40">
              <w:rPr>
                <w:rFonts w:ascii="Tahoma" w:hAnsi="Tahoma" w:cs="Tahoma"/>
              </w:rPr>
              <w:t xml:space="preserve">J. Stephen McNally, CPA. </w:t>
            </w:r>
            <w:r w:rsidRPr="0003100D">
              <w:rPr>
                <w:rFonts w:ascii="Tahoma" w:hAnsi="Tahoma" w:cs="Tahoma"/>
              </w:rPr>
              <w:t xml:space="preserve">Junio de 2013. </w:t>
            </w:r>
            <w:r>
              <w:rPr>
                <w:rFonts w:ascii="Tahoma" w:hAnsi="Tahoma" w:cs="Tahoma"/>
              </w:rPr>
              <w:t xml:space="preserve">Recuperado de: </w:t>
            </w:r>
            <w:hyperlink r:id="rId8" w:history="1">
              <w:r w:rsidRPr="0083098C">
                <w:rPr>
                  <w:rStyle w:val="Hipervnculo"/>
                  <w:rFonts w:ascii="Tahoma" w:hAnsi="Tahoma" w:cs="Tahoma"/>
                </w:rPr>
                <w:t>https://sfmagazine.com/wp-content/uploads/sfarchive/2013/06/The-2013-COSO-Framework-SOX-Compliance.pdf</w:t>
              </w:r>
            </w:hyperlink>
            <w:r>
              <w:rPr>
                <w:rFonts w:ascii="Tahoma" w:hAnsi="Tahoma" w:cs="Tahoma"/>
              </w:rPr>
              <w:t xml:space="preserve"> </w:t>
            </w:r>
            <w:r w:rsidRPr="0003100D">
              <w:rPr>
                <w:rFonts w:ascii="Tahoma" w:hAnsi="Tahoma" w:cs="Tahoma"/>
              </w:rPr>
              <w:t xml:space="preserve"> </w:t>
            </w:r>
          </w:p>
        </w:tc>
      </w:tr>
      <w:tr w:rsidR="006D0924" w:rsidRPr="0003100D" w14:paraId="6F0989B5" w14:textId="77777777" w:rsidTr="006D0924">
        <w:tc>
          <w:tcPr>
            <w:tcW w:w="8828" w:type="dxa"/>
          </w:tcPr>
          <w:p w14:paraId="4E543C4F" w14:textId="6FD9451C" w:rsidR="006D0924" w:rsidRDefault="006D0924" w:rsidP="00662810">
            <w:pPr>
              <w:spacing w:line="276" w:lineRule="auto"/>
              <w:rPr>
                <w:rFonts w:ascii="Tahoma" w:hAnsi="Tahoma" w:cs="Tahoma"/>
              </w:rPr>
            </w:pPr>
          </w:p>
          <w:p w14:paraId="7D3D398E" w14:textId="5A31FE0D" w:rsidR="0003100D" w:rsidRPr="0003100D" w:rsidRDefault="0003100D" w:rsidP="0003100D">
            <w:pPr>
              <w:spacing w:line="276" w:lineRule="auto"/>
              <w:jc w:val="both"/>
              <w:rPr>
                <w:rFonts w:ascii="Tahoma" w:hAnsi="Tahoma" w:cs="Tahoma"/>
              </w:rPr>
            </w:pPr>
            <w:r w:rsidRPr="0003100D">
              <w:rPr>
                <w:rFonts w:ascii="Tahoma" w:hAnsi="Tahoma" w:cs="Tahoma"/>
                <w:i/>
                <w:iCs/>
                <w:lang w:val="en-US"/>
              </w:rPr>
              <w:t>Enterprise Risk Management Integrating with Strategy and Performance</w:t>
            </w:r>
            <w:r>
              <w:rPr>
                <w:rFonts w:ascii="Tahoma" w:hAnsi="Tahoma" w:cs="Tahoma"/>
                <w:i/>
                <w:iCs/>
                <w:lang w:val="en-US"/>
              </w:rPr>
              <w:t xml:space="preserve">. </w:t>
            </w:r>
            <w:r w:rsidRPr="0003100D">
              <w:rPr>
                <w:rFonts w:ascii="Tahoma" w:hAnsi="Tahoma" w:cs="Tahoma"/>
                <w:lang w:val="en-US"/>
              </w:rPr>
              <w:t xml:space="preserve">Committee of Sponsoring Organizations of the Treadway Commission (COSO) Junio de 2017. </w:t>
            </w:r>
            <w:r>
              <w:rPr>
                <w:rFonts w:ascii="Tahoma" w:hAnsi="Tahoma" w:cs="Tahoma"/>
              </w:rPr>
              <w:t xml:space="preserve">Recuperado de: </w:t>
            </w:r>
            <w:hyperlink r:id="rId9" w:history="1">
              <w:r w:rsidRPr="0083098C">
                <w:rPr>
                  <w:rStyle w:val="Hipervnculo"/>
                  <w:rFonts w:ascii="Tahoma" w:hAnsi="Tahoma" w:cs="Tahoma"/>
                </w:rPr>
                <w:t>https://www.coso.org/Shared%20Documents/2017-COSO-ERM-Integrating-with-Strategy-and-Performance-Executive-Summary.pdf</w:t>
              </w:r>
            </w:hyperlink>
            <w:r>
              <w:rPr>
                <w:rFonts w:ascii="Tahoma" w:hAnsi="Tahoma" w:cs="Tahoma"/>
              </w:rPr>
              <w:t xml:space="preserve"> </w:t>
            </w:r>
            <w:r w:rsidRPr="0003100D">
              <w:rPr>
                <w:rFonts w:ascii="Tahoma" w:hAnsi="Tahoma" w:cs="Tahoma"/>
              </w:rPr>
              <w:t xml:space="preserve"> </w:t>
            </w:r>
          </w:p>
          <w:p w14:paraId="05497B3D" w14:textId="109A93EB" w:rsidR="0003100D" w:rsidRPr="0003100D" w:rsidRDefault="0003100D" w:rsidP="00662810">
            <w:pPr>
              <w:spacing w:line="276" w:lineRule="auto"/>
              <w:rPr>
                <w:rFonts w:ascii="Tahoma" w:hAnsi="Tahoma" w:cs="Tahoma"/>
              </w:rPr>
            </w:pPr>
          </w:p>
        </w:tc>
      </w:tr>
      <w:tr w:rsidR="006D0924" w:rsidRPr="0003100D" w14:paraId="58998F72" w14:textId="77777777" w:rsidTr="006D0924">
        <w:tc>
          <w:tcPr>
            <w:tcW w:w="8828" w:type="dxa"/>
          </w:tcPr>
          <w:p w14:paraId="6D66653A" w14:textId="77777777" w:rsidR="006D0924" w:rsidRDefault="00D42F14" w:rsidP="008B6C19">
            <w:pPr>
              <w:spacing w:line="276" w:lineRule="auto"/>
              <w:jc w:val="both"/>
              <w:rPr>
                <w:rFonts w:ascii="Tahoma" w:hAnsi="Tahoma" w:cs="Tahoma"/>
              </w:rPr>
            </w:pPr>
            <w:r w:rsidRPr="008B6C19">
              <w:rPr>
                <w:rFonts w:ascii="Tahoma" w:hAnsi="Tahoma" w:cs="Tahoma"/>
                <w:i/>
                <w:iCs/>
              </w:rPr>
              <w:t xml:space="preserve">Concepto 245481 de 2021 </w:t>
            </w:r>
            <w:r w:rsidR="008B6C19" w:rsidRPr="008B6C19">
              <w:rPr>
                <w:rFonts w:ascii="Tahoma" w:hAnsi="Tahoma" w:cs="Tahoma"/>
                <w:i/>
                <w:iCs/>
              </w:rPr>
              <w:t xml:space="preserve">del </w:t>
            </w:r>
            <w:r w:rsidRPr="008B6C19">
              <w:rPr>
                <w:rFonts w:ascii="Tahoma" w:hAnsi="Tahoma" w:cs="Tahoma"/>
                <w:i/>
                <w:iCs/>
              </w:rPr>
              <w:t>Departamento Administrativo de la Función Pública</w:t>
            </w:r>
            <w:r>
              <w:rPr>
                <w:rFonts w:ascii="Tahoma" w:hAnsi="Tahoma" w:cs="Tahoma"/>
              </w:rPr>
              <w:t xml:space="preserve">. Julio de 2021. </w:t>
            </w:r>
            <w:r w:rsidR="008B6C19">
              <w:rPr>
                <w:rFonts w:ascii="Tahoma" w:hAnsi="Tahoma" w:cs="Tahoma"/>
              </w:rPr>
              <w:t xml:space="preserve">Recuperado de: </w:t>
            </w:r>
            <w:hyperlink r:id="rId10" w:anchor=":~:text=El%20gobierno%20corporativo%20provee%20un,el%20revisor%20fiscal%20y%20los" w:history="1">
              <w:r w:rsidR="008B6C19" w:rsidRPr="0083098C">
                <w:rPr>
                  <w:rStyle w:val="Hipervnculo"/>
                  <w:rFonts w:ascii="Tahoma" w:hAnsi="Tahoma" w:cs="Tahoma"/>
                </w:rPr>
                <w:t>https://www.funcionpublica.gov.co/eva/gestornormativo/norma.php?i=169448#:~:text=El%20gobierno%20corporativo%20provee%20un,el%20revisor%20fiscal%20y%20los</w:t>
              </w:r>
            </w:hyperlink>
            <w:r w:rsidR="008B6C19">
              <w:rPr>
                <w:rFonts w:ascii="Tahoma" w:hAnsi="Tahoma" w:cs="Tahoma"/>
              </w:rPr>
              <w:t xml:space="preserve"> </w:t>
            </w:r>
          </w:p>
          <w:p w14:paraId="5BF4C795" w14:textId="6FFD8F11" w:rsidR="008B6C19" w:rsidRPr="0003100D" w:rsidRDefault="008B6C19" w:rsidP="008B6C19">
            <w:pPr>
              <w:spacing w:line="276" w:lineRule="auto"/>
              <w:jc w:val="both"/>
              <w:rPr>
                <w:rFonts w:ascii="Tahoma" w:hAnsi="Tahoma" w:cs="Tahoma"/>
              </w:rPr>
            </w:pPr>
          </w:p>
        </w:tc>
      </w:tr>
      <w:tr w:rsidR="006D0924" w:rsidRPr="0003100D" w14:paraId="082FB6CC" w14:textId="77777777" w:rsidTr="006D0924">
        <w:tc>
          <w:tcPr>
            <w:tcW w:w="8828" w:type="dxa"/>
          </w:tcPr>
          <w:p w14:paraId="1620ECF9" w14:textId="06063A4A" w:rsidR="00A213BB" w:rsidRPr="0003100D" w:rsidRDefault="00A213BB" w:rsidP="00B84977">
            <w:pPr>
              <w:spacing w:line="276" w:lineRule="auto"/>
              <w:jc w:val="both"/>
              <w:rPr>
                <w:rFonts w:ascii="Tahoma" w:hAnsi="Tahoma" w:cs="Tahoma"/>
              </w:rPr>
            </w:pPr>
            <w:r w:rsidRPr="0054258F">
              <w:rPr>
                <w:rFonts w:ascii="Tahoma" w:hAnsi="Tahoma" w:cs="Tahoma"/>
                <w:i/>
                <w:iCs/>
              </w:rPr>
              <w:t>Gobierno Corporativo en el sector público en Colombia: Una aproximación</w:t>
            </w:r>
            <w:r>
              <w:rPr>
                <w:rFonts w:ascii="Tahoma" w:hAnsi="Tahoma" w:cs="Tahoma"/>
              </w:rPr>
              <w:t>.</w:t>
            </w:r>
            <w:r w:rsidR="002E0773">
              <w:rPr>
                <w:rFonts w:ascii="Tahoma" w:hAnsi="Tahoma" w:cs="Tahoma"/>
              </w:rPr>
              <w:t xml:space="preserve"> Revista Espacios </w:t>
            </w:r>
            <w:r w:rsidR="002E0773" w:rsidRPr="002E0773">
              <w:rPr>
                <w:rFonts w:ascii="Tahoma" w:hAnsi="Tahoma" w:cs="Tahoma"/>
              </w:rPr>
              <w:t>Vol. 39 (N</w:t>
            </w:r>
            <w:r w:rsidR="002E0773">
              <w:rPr>
                <w:rFonts w:ascii="Tahoma" w:hAnsi="Tahoma" w:cs="Tahoma"/>
              </w:rPr>
              <w:t>o.</w:t>
            </w:r>
            <w:r w:rsidR="002E0773" w:rsidRPr="002E0773">
              <w:rPr>
                <w:rFonts w:ascii="Tahoma" w:hAnsi="Tahoma" w:cs="Tahoma"/>
              </w:rPr>
              <w:t xml:space="preserve"> 48)</w:t>
            </w:r>
            <w:r>
              <w:rPr>
                <w:rFonts w:ascii="Tahoma" w:hAnsi="Tahoma" w:cs="Tahoma"/>
              </w:rPr>
              <w:t xml:space="preserve"> </w:t>
            </w:r>
            <w:r w:rsidRPr="00A213BB">
              <w:rPr>
                <w:rFonts w:ascii="Tahoma" w:hAnsi="Tahoma" w:cs="Tahoma"/>
              </w:rPr>
              <w:t xml:space="preserve">Ana Patricia </w:t>
            </w:r>
            <w:r>
              <w:rPr>
                <w:rFonts w:ascii="Tahoma" w:hAnsi="Tahoma" w:cs="Tahoma"/>
              </w:rPr>
              <w:t>Díaz</w:t>
            </w:r>
            <w:r w:rsidRPr="00A213BB">
              <w:rPr>
                <w:rFonts w:ascii="Tahoma" w:hAnsi="Tahoma" w:cs="Tahoma"/>
              </w:rPr>
              <w:t xml:space="preserve"> Aldana; Dora Marcela </w:t>
            </w:r>
            <w:r>
              <w:rPr>
                <w:rFonts w:ascii="Tahoma" w:hAnsi="Tahoma" w:cs="Tahoma"/>
              </w:rPr>
              <w:t>Rodríguez</w:t>
            </w:r>
            <w:r w:rsidRPr="00A213BB">
              <w:rPr>
                <w:rFonts w:ascii="Tahoma" w:hAnsi="Tahoma" w:cs="Tahoma"/>
              </w:rPr>
              <w:t xml:space="preserve"> García; Carlos Alberto </w:t>
            </w:r>
            <w:r>
              <w:rPr>
                <w:rFonts w:ascii="Tahoma" w:hAnsi="Tahoma" w:cs="Tahoma"/>
              </w:rPr>
              <w:t>García</w:t>
            </w:r>
            <w:r w:rsidRPr="00A213BB">
              <w:rPr>
                <w:rFonts w:ascii="Tahoma" w:hAnsi="Tahoma" w:cs="Tahoma"/>
              </w:rPr>
              <w:t xml:space="preserve"> Montaño</w:t>
            </w:r>
            <w:r>
              <w:rPr>
                <w:rFonts w:ascii="Tahoma" w:hAnsi="Tahoma" w:cs="Tahoma"/>
              </w:rPr>
              <w:t xml:space="preserve">. Junio de 2018. Recuperado de: </w:t>
            </w:r>
            <w:hyperlink r:id="rId11" w:history="1">
              <w:r w:rsidRPr="0083098C">
                <w:rPr>
                  <w:rStyle w:val="Hipervnculo"/>
                  <w:rFonts w:ascii="Tahoma" w:hAnsi="Tahoma" w:cs="Tahoma"/>
                </w:rPr>
                <w:t>http://www.revistaespacios.com/a18v39n48/a18v39n48p10.pdf</w:t>
              </w:r>
            </w:hyperlink>
            <w:r>
              <w:rPr>
                <w:rFonts w:ascii="Tahoma" w:hAnsi="Tahoma" w:cs="Tahoma"/>
              </w:rPr>
              <w:t xml:space="preserve"> </w:t>
            </w:r>
          </w:p>
        </w:tc>
      </w:tr>
      <w:tr w:rsidR="006D0924" w:rsidRPr="0003100D" w14:paraId="54C83BDD" w14:textId="77777777" w:rsidTr="006D0924">
        <w:tc>
          <w:tcPr>
            <w:tcW w:w="8828" w:type="dxa"/>
          </w:tcPr>
          <w:p w14:paraId="78CDE18F" w14:textId="2CA4BB24" w:rsidR="008C078A" w:rsidRDefault="008C078A" w:rsidP="00662810">
            <w:pPr>
              <w:spacing w:line="276" w:lineRule="auto"/>
              <w:rPr>
                <w:rFonts w:ascii="Tahoma" w:hAnsi="Tahoma" w:cs="Tahoma"/>
              </w:rPr>
            </w:pPr>
          </w:p>
          <w:p w14:paraId="29845547" w14:textId="0D0EA615" w:rsidR="008C078A" w:rsidRPr="0003100D" w:rsidRDefault="0054258F" w:rsidP="00B84977">
            <w:pPr>
              <w:spacing w:line="276" w:lineRule="auto"/>
              <w:jc w:val="both"/>
              <w:rPr>
                <w:rFonts w:ascii="Tahoma" w:hAnsi="Tahoma" w:cs="Tahoma"/>
              </w:rPr>
            </w:pPr>
            <w:r w:rsidRPr="0054258F">
              <w:rPr>
                <w:rFonts w:ascii="Tahoma" w:hAnsi="Tahoma" w:cs="Tahoma"/>
                <w:i/>
                <w:iCs/>
              </w:rPr>
              <w:t>Directrices de la OCDE sobre el Gobierno Corporativo de las Empresas Públicas</w:t>
            </w:r>
            <w:r>
              <w:rPr>
                <w:rFonts w:ascii="Tahoma" w:hAnsi="Tahoma" w:cs="Tahoma"/>
                <w:i/>
                <w:iCs/>
              </w:rPr>
              <w:t xml:space="preserve">. </w:t>
            </w:r>
            <w:r w:rsidR="00321047">
              <w:rPr>
                <w:rFonts w:ascii="Tahoma" w:hAnsi="Tahoma" w:cs="Tahoma"/>
              </w:rPr>
              <w:t>2016</w:t>
            </w:r>
            <w:r>
              <w:rPr>
                <w:rFonts w:ascii="Tahoma" w:hAnsi="Tahoma" w:cs="Tahoma"/>
              </w:rPr>
              <w:t xml:space="preserve">. Organización para la Cooperación y el Desarrollo Económicos (OCDE) Recuperado de: </w:t>
            </w:r>
            <w:hyperlink r:id="rId12" w:history="1">
              <w:r w:rsidRPr="0083098C">
                <w:rPr>
                  <w:rStyle w:val="Hipervnculo"/>
                  <w:rFonts w:ascii="Tahoma" w:hAnsi="Tahoma" w:cs="Tahoma"/>
                </w:rPr>
                <w:t>https://www.oecd-ilibrary.org/governance/directrices-de-la-ocde-sobre-el-gobierno-corporativo-de-las-empresas-publicas-edicion-2015_9789264258167-es</w:t>
              </w:r>
            </w:hyperlink>
            <w:r>
              <w:rPr>
                <w:rFonts w:ascii="Tahoma" w:hAnsi="Tahoma" w:cs="Tahoma"/>
              </w:rPr>
              <w:t xml:space="preserve"> </w:t>
            </w:r>
          </w:p>
        </w:tc>
      </w:tr>
      <w:tr w:rsidR="0001670B" w:rsidRPr="0003100D" w14:paraId="0F758A75" w14:textId="77777777" w:rsidTr="006D0924">
        <w:tc>
          <w:tcPr>
            <w:tcW w:w="8828" w:type="dxa"/>
          </w:tcPr>
          <w:p w14:paraId="0A44E01F" w14:textId="77777777" w:rsidR="00F1520A" w:rsidRDefault="00F1520A" w:rsidP="0001670B">
            <w:pPr>
              <w:spacing w:line="276" w:lineRule="auto"/>
              <w:jc w:val="both"/>
              <w:rPr>
                <w:rFonts w:ascii="Tahoma" w:hAnsi="Tahoma" w:cs="Tahoma"/>
                <w:i/>
                <w:iCs/>
              </w:rPr>
            </w:pPr>
          </w:p>
          <w:p w14:paraId="516AF63E" w14:textId="1472A41D" w:rsidR="00F1520A" w:rsidRPr="00B84977" w:rsidRDefault="0001670B" w:rsidP="0001670B">
            <w:pPr>
              <w:spacing w:line="276" w:lineRule="auto"/>
              <w:jc w:val="both"/>
              <w:rPr>
                <w:rFonts w:ascii="Arial" w:hAnsi="Arial" w:cs="Arial"/>
                <w:color w:val="222222"/>
                <w:shd w:val="clear" w:color="auto" w:fill="FFFFFF"/>
              </w:rPr>
            </w:pPr>
            <w:r w:rsidRPr="00C817B1">
              <w:rPr>
                <w:rFonts w:ascii="Tahoma" w:hAnsi="Tahoma" w:cs="Tahoma"/>
                <w:i/>
                <w:iCs/>
              </w:rPr>
              <w:t>Modelo Estándar de Control Interno (MECI)</w:t>
            </w:r>
            <w:r w:rsidR="00F63ADD">
              <w:rPr>
                <w:rFonts w:ascii="Tahoma" w:hAnsi="Tahoma" w:cs="Tahoma"/>
                <w:i/>
                <w:iCs/>
              </w:rPr>
              <w:t xml:space="preserve"> </w:t>
            </w:r>
            <w:r w:rsidRPr="00C817B1">
              <w:rPr>
                <w:rFonts w:ascii="Tahoma" w:hAnsi="Tahoma" w:cs="Tahoma"/>
                <w:i/>
                <w:iCs/>
              </w:rPr>
              <w:t xml:space="preserve"> </w:t>
            </w:r>
            <w:r w:rsidRPr="00C817B1">
              <w:rPr>
                <w:rFonts w:ascii="Tahoma" w:hAnsi="Tahoma" w:cs="Tahoma"/>
              </w:rPr>
              <w:t>y</w:t>
            </w:r>
            <w:r w:rsidRPr="00C817B1">
              <w:rPr>
                <w:rFonts w:ascii="Tahoma" w:hAnsi="Tahoma" w:cs="Tahoma"/>
                <w:i/>
                <w:iCs/>
              </w:rPr>
              <w:t xml:space="preserve"> Manual del Modelo Integrado de Planeación y Gestión (MIPG)  </w:t>
            </w:r>
            <w:r w:rsidRPr="00C817B1">
              <w:rPr>
                <w:rFonts w:ascii="Tahoma" w:hAnsi="Tahoma" w:cs="Tahoma"/>
              </w:rPr>
              <w:t>2021</w:t>
            </w:r>
            <w:r w:rsidRPr="00C817B1">
              <w:rPr>
                <w:rFonts w:ascii="Arial" w:hAnsi="Arial" w:cs="Arial"/>
                <w:color w:val="222222"/>
                <w:shd w:val="clear" w:color="auto" w:fill="FFFFFF"/>
              </w:rPr>
              <w:t xml:space="preserve"> </w:t>
            </w:r>
          </w:p>
        </w:tc>
      </w:tr>
      <w:tr w:rsidR="00223BE1" w:rsidRPr="0003100D" w14:paraId="30A2412E" w14:textId="77777777" w:rsidTr="006D0924">
        <w:tc>
          <w:tcPr>
            <w:tcW w:w="8828" w:type="dxa"/>
          </w:tcPr>
          <w:p w14:paraId="4094DDBB" w14:textId="77777777" w:rsidR="00C13E1F" w:rsidRDefault="00C13E1F" w:rsidP="0001670B">
            <w:pPr>
              <w:spacing w:line="276" w:lineRule="auto"/>
              <w:jc w:val="both"/>
              <w:rPr>
                <w:rFonts w:ascii="Tahoma" w:hAnsi="Tahoma" w:cs="Tahoma"/>
                <w:i/>
                <w:iCs/>
              </w:rPr>
            </w:pPr>
          </w:p>
          <w:p w14:paraId="51FB4C12" w14:textId="4CCDF667" w:rsidR="00223BE1" w:rsidRPr="00B84977" w:rsidRDefault="00223BE1" w:rsidP="0001670B">
            <w:pPr>
              <w:spacing w:line="276" w:lineRule="auto"/>
              <w:jc w:val="both"/>
              <w:rPr>
                <w:rFonts w:ascii="Tahoma" w:hAnsi="Tahoma" w:cs="Tahoma"/>
              </w:rPr>
            </w:pPr>
            <w:r>
              <w:rPr>
                <w:rFonts w:ascii="Tahoma" w:hAnsi="Tahoma" w:cs="Tahoma"/>
                <w:i/>
                <w:iCs/>
              </w:rPr>
              <w:t xml:space="preserve">Glosario del Departamento Administrativo de la Función Pública. </w:t>
            </w:r>
            <w:r>
              <w:rPr>
                <w:rFonts w:ascii="Tahoma" w:hAnsi="Tahoma" w:cs="Tahoma"/>
              </w:rPr>
              <w:t xml:space="preserve">Recuperado de: </w:t>
            </w:r>
            <w:hyperlink r:id="rId13" w:history="1">
              <w:r w:rsidRPr="00161917">
                <w:rPr>
                  <w:rStyle w:val="Hipervnculo"/>
                  <w:rFonts w:ascii="Tahoma" w:hAnsi="Tahoma" w:cs="Tahoma"/>
                </w:rPr>
                <w:t>https://www.funcionpublica.gov.co/glosario</w:t>
              </w:r>
            </w:hyperlink>
            <w:r w:rsidRPr="00223BE1">
              <w:rPr>
                <w:rFonts w:ascii="Tahoma" w:hAnsi="Tahoma" w:cs="Tahoma"/>
              </w:rPr>
              <w:t xml:space="preserve"> </w:t>
            </w:r>
          </w:p>
        </w:tc>
      </w:tr>
      <w:tr w:rsidR="00034FA6" w:rsidRPr="0003100D" w14:paraId="21817D00" w14:textId="77777777" w:rsidTr="006D0924">
        <w:tc>
          <w:tcPr>
            <w:tcW w:w="8828" w:type="dxa"/>
          </w:tcPr>
          <w:p w14:paraId="67B20D2C" w14:textId="77777777" w:rsidR="00034FA6" w:rsidRDefault="00034FA6" w:rsidP="0001670B">
            <w:pPr>
              <w:spacing w:line="276" w:lineRule="auto"/>
              <w:jc w:val="both"/>
              <w:rPr>
                <w:rFonts w:ascii="Tahoma" w:hAnsi="Tahoma" w:cs="Tahoma"/>
                <w:i/>
                <w:iCs/>
              </w:rPr>
            </w:pPr>
          </w:p>
          <w:p w14:paraId="7CFD6E68" w14:textId="37F6E760" w:rsidR="00034FA6" w:rsidRPr="00034FA6" w:rsidRDefault="00034FA6" w:rsidP="0001670B">
            <w:pPr>
              <w:spacing w:line="276" w:lineRule="auto"/>
              <w:jc w:val="both"/>
              <w:rPr>
                <w:rFonts w:ascii="Tahoma" w:hAnsi="Tahoma" w:cs="Tahoma"/>
              </w:rPr>
            </w:pPr>
            <w:r>
              <w:rPr>
                <w:rFonts w:ascii="Tahoma" w:hAnsi="Tahoma" w:cs="Tahoma"/>
                <w:i/>
                <w:iCs/>
              </w:rPr>
              <w:t xml:space="preserve">Código de </w:t>
            </w:r>
            <w:r w:rsidRPr="00935703">
              <w:rPr>
                <w:rFonts w:ascii="Tahoma" w:hAnsi="Tahoma" w:cs="Tahoma"/>
                <w:i/>
                <w:iCs/>
              </w:rPr>
              <w:t>Integridad. Valores del servicio Público</w:t>
            </w:r>
            <w:r>
              <w:rPr>
                <w:rFonts w:ascii="Tahoma" w:hAnsi="Tahoma" w:cs="Tahoma"/>
              </w:rPr>
              <w:t>.</w:t>
            </w:r>
            <w:r w:rsidR="00935703">
              <w:rPr>
                <w:rFonts w:ascii="Tahoma" w:hAnsi="Tahoma" w:cs="Tahoma"/>
              </w:rPr>
              <w:t xml:space="preserve"> </w:t>
            </w:r>
            <w:r w:rsidR="00935703" w:rsidRPr="00935703">
              <w:rPr>
                <w:rFonts w:ascii="Tahoma" w:hAnsi="Tahoma" w:cs="Tahoma"/>
              </w:rPr>
              <w:t>Departamento Administrativo de la Función Pública.</w:t>
            </w:r>
            <w:r w:rsidRPr="00935703">
              <w:rPr>
                <w:rFonts w:ascii="Tahoma" w:hAnsi="Tahoma" w:cs="Tahoma"/>
              </w:rPr>
              <w:t xml:space="preserve"> Recuperado </w:t>
            </w:r>
            <w:r>
              <w:rPr>
                <w:rFonts w:ascii="Tahoma" w:hAnsi="Tahoma" w:cs="Tahoma"/>
              </w:rPr>
              <w:t xml:space="preserve">de: </w:t>
            </w:r>
            <w:hyperlink r:id="rId14" w:history="1">
              <w:r w:rsidRPr="00161917">
                <w:rPr>
                  <w:rStyle w:val="Hipervnculo"/>
                  <w:rFonts w:ascii="Tahoma" w:hAnsi="Tahoma" w:cs="Tahoma"/>
                </w:rPr>
                <w:t>https://www.funcionpublica.gov.co/web/eva/codigo-integridad</w:t>
              </w:r>
            </w:hyperlink>
            <w:r>
              <w:rPr>
                <w:rFonts w:ascii="Tahoma" w:hAnsi="Tahoma" w:cs="Tahoma"/>
              </w:rPr>
              <w:t xml:space="preserve"> </w:t>
            </w:r>
          </w:p>
        </w:tc>
      </w:tr>
    </w:tbl>
    <w:p w14:paraId="32C70F87" w14:textId="77777777" w:rsidR="00D50E7F" w:rsidRPr="0003100D" w:rsidRDefault="00D50E7F" w:rsidP="00662810">
      <w:pPr>
        <w:spacing w:line="276" w:lineRule="auto"/>
        <w:rPr>
          <w:rFonts w:ascii="Tahoma" w:hAnsi="Tahoma" w:cs="Tahoma"/>
        </w:rPr>
      </w:pPr>
    </w:p>
    <w:p w14:paraId="43C4CF76" w14:textId="77777777" w:rsidR="00D27A58" w:rsidRPr="0003100D" w:rsidRDefault="00D27A58" w:rsidP="00662810">
      <w:pPr>
        <w:spacing w:line="276" w:lineRule="auto"/>
        <w:rPr>
          <w:rFonts w:ascii="Tahoma" w:hAnsi="Tahoma" w:cs="Tahoma"/>
        </w:rPr>
      </w:pPr>
    </w:p>
    <w:sectPr w:rsidR="00D27A58" w:rsidRPr="0003100D" w:rsidSect="00F40DA2">
      <w:headerReference w:type="even" r:id="rId15"/>
      <w:headerReference w:type="default" r:id="rId16"/>
      <w:footerReference w:type="even" r:id="rId17"/>
      <w:footerReference w:type="default" r:id="rId18"/>
      <w:headerReference w:type="first" r:id="rId19"/>
      <w:footerReference w:type="first" r:id="rId20"/>
      <w:pgSz w:w="12240" w:h="15840"/>
      <w:pgMar w:top="1417" w:right="1701" w:bottom="1417" w:left="1701"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8C7D0" w14:textId="77777777" w:rsidR="00A30CC3" w:rsidRDefault="00A30CC3" w:rsidP="00375816">
      <w:pPr>
        <w:spacing w:after="0" w:line="240" w:lineRule="auto"/>
      </w:pPr>
      <w:r>
        <w:separator/>
      </w:r>
    </w:p>
  </w:endnote>
  <w:endnote w:type="continuationSeparator" w:id="0">
    <w:p w14:paraId="4E1A9CC9" w14:textId="77777777" w:rsidR="00A30CC3" w:rsidRDefault="00A30CC3" w:rsidP="00375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Work Sans Light">
    <w:altName w:val="Work Sans Light"/>
    <w:charset w:val="00"/>
    <w:family w:val="auto"/>
    <w:pitch w:val="variable"/>
    <w:sig w:usb0="A00000FF" w:usb1="5000E07B" w:usb2="00000000" w:usb3="00000000" w:csb0="00000193"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58BE" w14:textId="77777777" w:rsidR="002E61DD" w:rsidRDefault="002E61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95F58" w14:textId="77777777" w:rsidR="007765D0" w:rsidRPr="00792126" w:rsidRDefault="007765D0" w:rsidP="007765D0">
    <w:pPr>
      <w:pStyle w:val="Piedepgina"/>
      <w:jc w:val="center"/>
      <w:rPr>
        <w:rFonts w:ascii="Arial" w:hAnsi="Arial" w:cs="Arial"/>
        <w:sz w:val="14"/>
        <w:szCs w:val="14"/>
      </w:rPr>
    </w:pPr>
    <w:r w:rsidRPr="00792126">
      <w:rPr>
        <w:rFonts w:ascii="Arial" w:hAnsi="Arial" w:cs="Arial"/>
        <w:sz w:val="14"/>
        <w:szCs w:val="14"/>
      </w:rPr>
      <w:t>Si este documento se encuentra impreso no se garantiza su vigencia, por lo tanto es copia No Controlada. La versión vigente reposará en la intranet institucional. Verificar su vigencia en el listado maestro de documentos.</w:t>
    </w:r>
  </w:p>
  <w:p w14:paraId="67CB84B7" w14:textId="77777777" w:rsidR="007765D0" w:rsidRPr="00792126" w:rsidRDefault="007765D0" w:rsidP="007765D0">
    <w:pPr>
      <w:pStyle w:val="Piedepgina"/>
      <w:jc w:val="center"/>
      <w:rPr>
        <w:rFonts w:ascii="Arial" w:hAnsi="Arial" w:cs="Arial"/>
        <w:sz w:val="14"/>
        <w:szCs w:val="14"/>
      </w:rPr>
    </w:pPr>
  </w:p>
  <w:p w14:paraId="37AD9679" w14:textId="4165F2D8" w:rsidR="007765D0" w:rsidRDefault="007765D0" w:rsidP="007765D0">
    <w:pPr>
      <w:jc w:val="right"/>
    </w:pPr>
    <w:r w:rsidRPr="00792126">
      <w:rPr>
        <w:rFonts w:ascii="Arial" w:hAnsi="Arial" w:cs="Arial"/>
        <w:sz w:val="14"/>
        <w:szCs w:val="14"/>
        <w:lang w:val="es-ES"/>
      </w:rPr>
      <w:t xml:space="preserve">Página </w:t>
    </w:r>
    <w:r w:rsidRPr="00792126">
      <w:rPr>
        <w:rFonts w:ascii="Arial" w:hAnsi="Arial" w:cs="Arial"/>
        <w:sz w:val="14"/>
        <w:szCs w:val="14"/>
      </w:rPr>
      <w:fldChar w:fldCharType="begin"/>
    </w:r>
    <w:r w:rsidRPr="00792126">
      <w:rPr>
        <w:rFonts w:ascii="Arial" w:hAnsi="Arial" w:cs="Arial"/>
        <w:sz w:val="14"/>
        <w:szCs w:val="14"/>
      </w:rPr>
      <w:instrText>PAGE  \* Arabic  \* MERGEFORMAT</w:instrText>
    </w:r>
    <w:r w:rsidRPr="00792126">
      <w:rPr>
        <w:rFonts w:ascii="Arial" w:hAnsi="Arial" w:cs="Arial"/>
        <w:sz w:val="14"/>
        <w:szCs w:val="14"/>
      </w:rPr>
      <w:fldChar w:fldCharType="separate"/>
    </w:r>
    <w:r>
      <w:rPr>
        <w:rFonts w:ascii="Arial" w:hAnsi="Arial" w:cs="Arial"/>
        <w:sz w:val="14"/>
        <w:szCs w:val="14"/>
      </w:rPr>
      <w:t>1</w:t>
    </w:r>
    <w:r w:rsidRPr="00792126">
      <w:rPr>
        <w:rFonts w:ascii="Arial" w:hAnsi="Arial" w:cs="Arial"/>
        <w:sz w:val="14"/>
        <w:szCs w:val="14"/>
      </w:rPr>
      <w:fldChar w:fldCharType="end"/>
    </w:r>
    <w:r w:rsidRPr="00792126">
      <w:rPr>
        <w:rFonts w:ascii="Arial" w:hAnsi="Arial" w:cs="Arial"/>
        <w:sz w:val="14"/>
        <w:szCs w:val="14"/>
        <w:lang w:val="es-ES"/>
      </w:rPr>
      <w:t xml:space="preserve"> de </w:t>
    </w:r>
    <w:r w:rsidRPr="00792126">
      <w:rPr>
        <w:rFonts w:ascii="Arial" w:hAnsi="Arial" w:cs="Arial"/>
        <w:sz w:val="14"/>
        <w:szCs w:val="14"/>
      </w:rPr>
      <w:fldChar w:fldCharType="begin"/>
    </w:r>
    <w:r w:rsidRPr="00792126">
      <w:rPr>
        <w:rFonts w:ascii="Arial" w:hAnsi="Arial" w:cs="Arial"/>
        <w:sz w:val="14"/>
        <w:szCs w:val="14"/>
      </w:rPr>
      <w:instrText>NUMPAGES  \* Arabic  \* MERGEFORMAT</w:instrText>
    </w:r>
    <w:r w:rsidRPr="00792126">
      <w:rPr>
        <w:rFonts w:ascii="Arial" w:hAnsi="Arial" w:cs="Arial"/>
        <w:sz w:val="14"/>
        <w:szCs w:val="14"/>
      </w:rPr>
      <w:fldChar w:fldCharType="separate"/>
    </w:r>
    <w:r>
      <w:rPr>
        <w:rFonts w:ascii="Arial" w:hAnsi="Arial" w:cs="Arial"/>
        <w:sz w:val="14"/>
        <w:szCs w:val="14"/>
      </w:rPr>
      <w:t>276</w:t>
    </w:r>
    <w:r w:rsidRPr="00792126">
      <w:rPr>
        <w:rFonts w:ascii="Arial" w:hAnsi="Arial" w:cs="Arial"/>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EA1A" w14:textId="77777777" w:rsidR="002E61DD" w:rsidRDefault="002E61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371E6" w14:textId="77777777" w:rsidR="00A30CC3" w:rsidRDefault="00A30CC3" w:rsidP="00375816">
      <w:pPr>
        <w:spacing w:after="0" w:line="240" w:lineRule="auto"/>
      </w:pPr>
      <w:r>
        <w:separator/>
      </w:r>
    </w:p>
  </w:footnote>
  <w:footnote w:type="continuationSeparator" w:id="0">
    <w:p w14:paraId="7B3F929A" w14:textId="77777777" w:rsidR="00A30CC3" w:rsidRDefault="00A30CC3" w:rsidP="00375816">
      <w:pPr>
        <w:spacing w:after="0" w:line="240" w:lineRule="auto"/>
      </w:pPr>
      <w:r>
        <w:continuationSeparator/>
      </w:r>
    </w:p>
  </w:footnote>
  <w:footnote w:id="1">
    <w:p w14:paraId="46406F3A" w14:textId="6C0D6962" w:rsidR="00375816" w:rsidRDefault="00375816">
      <w:pPr>
        <w:pStyle w:val="Textonotapie"/>
      </w:pPr>
      <w:r>
        <w:rPr>
          <w:rStyle w:val="Refdenotaalpie"/>
        </w:rPr>
        <w:footnoteRef/>
      </w:r>
      <w:r>
        <w:t xml:space="preserve"> En adelante, Acuerdo 004 de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87425" w14:textId="77777777" w:rsidR="002E61DD" w:rsidRDefault="002E61D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Ind w:w="-289" w:type="dxa"/>
      <w:tblCellMar>
        <w:left w:w="70" w:type="dxa"/>
        <w:right w:w="70" w:type="dxa"/>
      </w:tblCellMar>
      <w:tblLook w:val="04A0" w:firstRow="1" w:lastRow="0" w:firstColumn="1" w:lastColumn="0" w:noHBand="0" w:noVBand="1"/>
    </w:tblPr>
    <w:tblGrid>
      <w:gridCol w:w="1610"/>
      <w:gridCol w:w="2360"/>
      <w:gridCol w:w="4111"/>
      <w:gridCol w:w="1275"/>
    </w:tblGrid>
    <w:tr w:rsidR="007765D0" w:rsidRPr="00F52C46" w14:paraId="59FB9CEE" w14:textId="77777777" w:rsidTr="007765D0">
      <w:tc>
        <w:tcPr>
          <w:tcW w:w="1610" w:type="dxa"/>
          <w:vMerge w:val="restart"/>
          <w:vAlign w:val="center"/>
        </w:tcPr>
        <w:p w14:paraId="27C32B22" w14:textId="77777777" w:rsidR="007765D0" w:rsidRPr="00F52C46" w:rsidRDefault="007765D0" w:rsidP="007765D0">
          <w:pPr>
            <w:pStyle w:val="Encabezado"/>
            <w:jc w:val="center"/>
            <w:rPr>
              <w:rFonts w:ascii="Arial" w:hAnsi="Arial" w:cs="Arial"/>
              <w:sz w:val="20"/>
              <w:szCs w:val="20"/>
            </w:rPr>
          </w:pPr>
          <w:bookmarkStart w:id="0" w:name="_Hlk90290404"/>
          <w:r w:rsidRPr="00F52C46">
            <w:rPr>
              <w:rFonts w:ascii="Arial" w:hAnsi="Arial" w:cs="Arial"/>
              <w:noProof/>
              <w:sz w:val="20"/>
              <w:szCs w:val="20"/>
            </w:rPr>
            <w:drawing>
              <wp:inline distT="0" distB="0" distL="0" distR="0" wp14:anchorId="2F0FD906" wp14:editId="0E059745">
                <wp:extent cx="933450" cy="607060"/>
                <wp:effectExtent l="0" t="0" r="0" b="0"/>
                <wp:docPr id="10" name="5 Imagen" descr="C:\Users\john.garcia\Desktop\LOGO CAPITAL LETRA NEGRA.png">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openxmlformats.org/drawingml/2006/picture">
                    <pic:pic xmlns:pic="http://schemas.openxmlformats.org/drawingml/2006/picture">
                      <pic:nvPicPr>
                        <pic:cNvPr id="6" name="5 Imagen" descr="C:\Users\john.garcia\Desktop\LOGO CAPITAL LETRA NEGRA.png">
                          <a:extLst>
                            <a:ext uri="{FF2B5EF4-FFF2-40B4-BE49-F238E27FC236}">
                              <a16:creationId xmlns:a16="http://schemas.microsoft.com/office/drawing/2014/main" id="{00000000-0008-0000-0000-000006000000}"/>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601" cy="607158"/>
                        </a:xfrm>
                        <a:prstGeom prst="rect">
                          <a:avLst/>
                        </a:prstGeom>
                        <a:noFill/>
                        <a:ln>
                          <a:noFill/>
                        </a:ln>
                      </pic:spPr>
                    </pic:pic>
                  </a:graphicData>
                </a:graphic>
              </wp:inline>
            </w:drawing>
          </w:r>
        </w:p>
      </w:tc>
      <w:tc>
        <w:tcPr>
          <w:tcW w:w="2360" w:type="dxa"/>
          <w:vMerge w:val="restart"/>
          <w:vAlign w:val="center"/>
        </w:tcPr>
        <w:p w14:paraId="055A8C79" w14:textId="7232EF24" w:rsidR="007765D0" w:rsidRPr="00F52C46" w:rsidRDefault="007765D0" w:rsidP="007765D0">
          <w:pPr>
            <w:pStyle w:val="Encabezado"/>
            <w:jc w:val="center"/>
            <w:rPr>
              <w:rFonts w:ascii="Arial" w:hAnsi="Arial" w:cs="Arial"/>
              <w:b/>
              <w:bCs/>
              <w:sz w:val="20"/>
              <w:szCs w:val="20"/>
            </w:rPr>
          </w:pPr>
          <w:r w:rsidRPr="007765D0">
            <w:rPr>
              <w:rFonts w:ascii="Arial" w:hAnsi="Arial" w:cs="Arial"/>
              <w:b/>
              <w:bCs/>
              <w:sz w:val="20"/>
              <w:szCs w:val="20"/>
            </w:rPr>
            <w:t>MANUAL DE BUEN GOBIERNO CORPORATIVO</w:t>
          </w:r>
        </w:p>
      </w:tc>
      <w:tc>
        <w:tcPr>
          <w:tcW w:w="4111" w:type="dxa"/>
          <w:vAlign w:val="center"/>
        </w:tcPr>
        <w:p w14:paraId="7DCBBE9E" w14:textId="5A843062" w:rsidR="007765D0" w:rsidRPr="00F52C46" w:rsidRDefault="007765D0" w:rsidP="007765D0">
          <w:pPr>
            <w:pStyle w:val="Encabezado"/>
            <w:rPr>
              <w:rFonts w:ascii="Arial" w:hAnsi="Arial" w:cs="Arial"/>
              <w:b/>
              <w:bCs/>
              <w:sz w:val="20"/>
              <w:szCs w:val="20"/>
            </w:rPr>
          </w:pPr>
          <w:r w:rsidRPr="00F52C46">
            <w:rPr>
              <w:rFonts w:ascii="Arial" w:hAnsi="Arial" w:cs="Arial"/>
              <w:b/>
              <w:bCs/>
              <w:sz w:val="20"/>
              <w:szCs w:val="20"/>
            </w:rPr>
            <w:t xml:space="preserve">CÓDIGO: </w:t>
          </w:r>
          <w:r>
            <w:rPr>
              <w:rFonts w:ascii="Arial" w:hAnsi="Arial" w:cs="Arial"/>
              <w:b/>
              <w:bCs/>
              <w:sz w:val="20"/>
              <w:szCs w:val="20"/>
            </w:rPr>
            <w:t>AGTH-MN-008</w:t>
          </w:r>
        </w:p>
      </w:tc>
      <w:tc>
        <w:tcPr>
          <w:tcW w:w="1275" w:type="dxa"/>
          <w:vMerge w:val="restart"/>
          <w:vAlign w:val="center"/>
        </w:tcPr>
        <w:p w14:paraId="0C5CAA3D" w14:textId="77777777" w:rsidR="007765D0" w:rsidRPr="00F52C46" w:rsidRDefault="007765D0" w:rsidP="007765D0">
          <w:pPr>
            <w:pStyle w:val="Encabezado"/>
            <w:jc w:val="center"/>
            <w:rPr>
              <w:rFonts w:ascii="Arial" w:hAnsi="Arial" w:cs="Arial"/>
              <w:sz w:val="20"/>
              <w:szCs w:val="20"/>
            </w:rPr>
          </w:pPr>
          <w:r w:rsidRPr="00F52C46">
            <w:rPr>
              <w:rFonts w:ascii="Arial" w:hAnsi="Arial" w:cs="Arial"/>
              <w:noProof/>
              <w:sz w:val="20"/>
              <w:szCs w:val="20"/>
            </w:rPr>
            <w:drawing>
              <wp:inline distT="0" distB="0" distL="0" distR="0" wp14:anchorId="0788EE9D" wp14:editId="2B36A785">
                <wp:extent cx="637575" cy="533400"/>
                <wp:effectExtent l="0" t="0" r="0" b="0"/>
                <wp:docPr id="11" name="3 Imagen" descr="C:\Users\john.garcia\Desktop\2020-01-08.png">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picture">
                    <pic:pic xmlns:pic="http://schemas.openxmlformats.org/drawingml/2006/picture">
                      <pic:nvPicPr>
                        <pic:cNvPr id="4" name="3 Imagen" descr="C:\Users\john.garcia\Desktop\2020-01-08.png">
                          <a:extLst>
                            <a:ext uri="{FF2B5EF4-FFF2-40B4-BE49-F238E27FC236}">
                              <a16:creationId xmlns:a16="http://schemas.microsoft.com/office/drawing/2014/main" id="{00000000-0008-0000-0000-000004000000}"/>
                            </a:ext>
                          </a:extLst>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747" cy="546093"/>
                        </a:xfrm>
                        <a:prstGeom prst="rect">
                          <a:avLst/>
                        </a:prstGeom>
                        <a:noFill/>
                        <a:ln>
                          <a:noFill/>
                        </a:ln>
                      </pic:spPr>
                    </pic:pic>
                  </a:graphicData>
                </a:graphic>
              </wp:inline>
            </w:drawing>
          </w:r>
        </w:p>
      </w:tc>
    </w:tr>
    <w:tr w:rsidR="007765D0" w:rsidRPr="00F52C46" w14:paraId="317A7068" w14:textId="77777777" w:rsidTr="007765D0">
      <w:tblPrEx>
        <w:tblCellMar>
          <w:left w:w="108" w:type="dxa"/>
          <w:right w:w="108" w:type="dxa"/>
        </w:tblCellMar>
      </w:tblPrEx>
      <w:tc>
        <w:tcPr>
          <w:tcW w:w="1610" w:type="dxa"/>
          <w:vMerge/>
          <w:vAlign w:val="center"/>
        </w:tcPr>
        <w:p w14:paraId="24C04E33" w14:textId="77777777" w:rsidR="007765D0" w:rsidRPr="00F52C46" w:rsidRDefault="007765D0" w:rsidP="007765D0">
          <w:pPr>
            <w:pStyle w:val="Encabezado"/>
            <w:jc w:val="center"/>
            <w:rPr>
              <w:rFonts w:ascii="Arial" w:hAnsi="Arial" w:cs="Arial"/>
              <w:sz w:val="20"/>
              <w:szCs w:val="20"/>
            </w:rPr>
          </w:pPr>
        </w:p>
      </w:tc>
      <w:tc>
        <w:tcPr>
          <w:tcW w:w="2360" w:type="dxa"/>
          <w:vMerge/>
          <w:vAlign w:val="center"/>
        </w:tcPr>
        <w:p w14:paraId="0084B80C" w14:textId="77777777" w:rsidR="007765D0" w:rsidRPr="00F52C46" w:rsidRDefault="007765D0" w:rsidP="007765D0">
          <w:pPr>
            <w:pStyle w:val="Encabezado"/>
            <w:jc w:val="center"/>
            <w:rPr>
              <w:rFonts w:ascii="Arial" w:hAnsi="Arial" w:cs="Arial"/>
              <w:b/>
              <w:bCs/>
              <w:sz w:val="20"/>
              <w:szCs w:val="20"/>
            </w:rPr>
          </w:pPr>
        </w:p>
      </w:tc>
      <w:tc>
        <w:tcPr>
          <w:tcW w:w="4111" w:type="dxa"/>
          <w:vAlign w:val="center"/>
        </w:tcPr>
        <w:p w14:paraId="7E955CB4" w14:textId="3CF7BE0F" w:rsidR="007765D0" w:rsidRPr="00AA7410" w:rsidRDefault="007765D0" w:rsidP="007765D0">
          <w:pPr>
            <w:pStyle w:val="Encabezado"/>
            <w:rPr>
              <w:rFonts w:ascii="Arial" w:hAnsi="Arial" w:cs="Arial"/>
              <w:b/>
              <w:bCs/>
              <w:sz w:val="20"/>
              <w:szCs w:val="20"/>
            </w:rPr>
          </w:pPr>
          <w:r w:rsidRPr="00AA7410">
            <w:rPr>
              <w:rFonts w:ascii="Arial" w:hAnsi="Arial" w:cs="Arial"/>
              <w:b/>
              <w:bCs/>
              <w:sz w:val="20"/>
              <w:szCs w:val="20"/>
            </w:rPr>
            <w:t>VERSIÓN: 0</w:t>
          </w:r>
          <w:r w:rsidR="00E86380" w:rsidRPr="00AA7410">
            <w:rPr>
              <w:rFonts w:ascii="Arial" w:hAnsi="Arial" w:cs="Arial"/>
              <w:b/>
              <w:bCs/>
              <w:sz w:val="20"/>
              <w:szCs w:val="20"/>
            </w:rPr>
            <w:t>2</w:t>
          </w:r>
        </w:p>
      </w:tc>
      <w:tc>
        <w:tcPr>
          <w:tcW w:w="1275" w:type="dxa"/>
          <w:vMerge/>
          <w:vAlign w:val="center"/>
        </w:tcPr>
        <w:p w14:paraId="43125602" w14:textId="77777777" w:rsidR="007765D0" w:rsidRPr="00F52C46" w:rsidRDefault="007765D0" w:rsidP="007765D0">
          <w:pPr>
            <w:pStyle w:val="Encabezado"/>
            <w:jc w:val="center"/>
            <w:rPr>
              <w:rFonts w:ascii="Arial" w:hAnsi="Arial" w:cs="Arial"/>
              <w:sz w:val="20"/>
              <w:szCs w:val="20"/>
            </w:rPr>
          </w:pPr>
        </w:p>
      </w:tc>
    </w:tr>
    <w:tr w:rsidR="007765D0" w:rsidRPr="00F52C46" w14:paraId="68369633" w14:textId="77777777" w:rsidTr="007765D0">
      <w:tblPrEx>
        <w:tblCellMar>
          <w:left w:w="108" w:type="dxa"/>
          <w:right w:w="108" w:type="dxa"/>
        </w:tblCellMar>
      </w:tblPrEx>
      <w:tc>
        <w:tcPr>
          <w:tcW w:w="1610" w:type="dxa"/>
          <w:vMerge/>
          <w:vAlign w:val="center"/>
        </w:tcPr>
        <w:p w14:paraId="41370BEA" w14:textId="77777777" w:rsidR="007765D0" w:rsidRPr="00F52C46" w:rsidRDefault="007765D0" w:rsidP="007765D0">
          <w:pPr>
            <w:pStyle w:val="Encabezado"/>
            <w:jc w:val="center"/>
            <w:rPr>
              <w:rFonts w:ascii="Arial" w:hAnsi="Arial" w:cs="Arial"/>
              <w:sz w:val="20"/>
              <w:szCs w:val="20"/>
            </w:rPr>
          </w:pPr>
        </w:p>
      </w:tc>
      <w:tc>
        <w:tcPr>
          <w:tcW w:w="2360" w:type="dxa"/>
          <w:vMerge/>
          <w:vAlign w:val="center"/>
        </w:tcPr>
        <w:p w14:paraId="77D0EA71" w14:textId="77777777" w:rsidR="007765D0" w:rsidRPr="00F52C46" w:rsidRDefault="007765D0" w:rsidP="007765D0">
          <w:pPr>
            <w:pStyle w:val="Encabezado"/>
            <w:jc w:val="center"/>
            <w:rPr>
              <w:rFonts w:ascii="Arial" w:hAnsi="Arial" w:cs="Arial"/>
              <w:b/>
              <w:bCs/>
              <w:sz w:val="20"/>
              <w:szCs w:val="20"/>
            </w:rPr>
          </w:pPr>
        </w:p>
      </w:tc>
      <w:tc>
        <w:tcPr>
          <w:tcW w:w="4111" w:type="dxa"/>
          <w:vAlign w:val="center"/>
        </w:tcPr>
        <w:p w14:paraId="24BEFA79" w14:textId="21DDB4C9" w:rsidR="007765D0" w:rsidRPr="00AA7410" w:rsidRDefault="007765D0" w:rsidP="007765D0">
          <w:pPr>
            <w:pStyle w:val="Encabezado"/>
            <w:rPr>
              <w:rFonts w:ascii="Arial" w:hAnsi="Arial" w:cs="Arial"/>
              <w:b/>
              <w:bCs/>
              <w:sz w:val="20"/>
              <w:szCs w:val="20"/>
            </w:rPr>
          </w:pPr>
          <w:r w:rsidRPr="00AA7410">
            <w:rPr>
              <w:rFonts w:ascii="Arial" w:hAnsi="Arial" w:cs="Arial"/>
              <w:b/>
              <w:bCs/>
              <w:sz w:val="20"/>
              <w:szCs w:val="20"/>
            </w:rPr>
            <w:t>FECHA: Aprobado en sesión CIGD del</w:t>
          </w:r>
          <w:r w:rsidR="00E86380" w:rsidRPr="00AA7410">
            <w:rPr>
              <w:rFonts w:ascii="Arial" w:hAnsi="Arial" w:cs="Arial"/>
              <w:b/>
              <w:bCs/>
              <w:sz w:val="20"/>
              <w:szCs w:val="20"/>
            </w:rPr>
            <w:t xml:space="preserve"> </w:t>
          </w:r>
          <w:r w:rsidR="002E61DD">
            <w:rPr>
              <w:rFonts w:ascii="Arial" w:hAnsi="Arial" w:cs="Arial"/>
              <w:b/>
              <w:bCs/>
              <w:sz w:val="20"/>
              <w:szCs w:val="20"/>
            </w:rPr>
            <w:t>08</w:t>
          </w:r>
          <w:r w:rsidR="00E86380" w:rsidRPr="00AA7410">
            <w:rPr>
              <w:rFonts w:ascii="Arial" w:hAnsi="Arial" w:cs="Arial"/>
              <w:b/>
              <w:bCs/>
              <w:sz w:val="20"/>
              <w:szCs w:val="20"/>
            </w:rPr>
            <w:t>/</w:t>
          </w:r>
          <w:r w:rsidR="00AA7410" w:rsidRPr="00AA7410">
            <w:rPr>
              <w:rFonts w:ascii="Arial" w:hAnsi="Arial" w:cs="Arial"/>
              <w:b/>
              <w:bCs/>
              <w:sz w:val="20"/>
              <w:szCs w:val="20"/>
            </w:rPr>
            <w:t>08/2023</w:t>
          </w:r>
        </w:p>
      </w:tc>
      <w:tc>
        <w:tcPr>
          <w:tcW w:w="1275" w:type="dxa"/>
          <w:vMerge/>
          <w:vAlign w:val="center"/>
        </w:tcPr>
        <w:p w14:paraId="4D9BAC87" w14:textId="77777777" w:rsidR="007765D0" w:rsidRPr="00F52C46" w:rsidRDefault="007765D0" w:rsidP="007765D0">
          <w:pPr>
            <w:pStyle w:val="Encabezado"/>
            <w:jc w:val="center"/>
            <w:rPr>
              <w:rFonts w:ascii="Arial" w:hAnsi="Arial" w:cs="Arial"/>
              <w:sz w:val="20"/>
              <w:szCs w:val="20"/>
            </w:rPr>
          </w:pPr>
        </w:p>
      </w:tc>
    </w:tr>
    <w:tr w:rsidR="007765D0" w:rsidRPr="00F52C46" w14:paraId="5A3E9CBD" w14:textId="77777777" w:rsidTr="007765D0">
      <w:tblPrEx>
        <w:tblCellMar>
          <w:left w:w="108" w:type="dxa"/>
          <w:right w:w="108" w:type="dxa"/>
        </w:tblCellMar>
      </w:tblPrEx>
      <w:tc>
        <w:tcPr>
          <w:tcW w:w="1610" w:type="dxa"/>
          <w:vMerge/>
          <w:vAlign w:val="center"/>
        </w:tcPr>
        <w:p w14:paraId="112D1698" w14:textId="77777777" w:rsidR="007765D0" w:rsidRPr="00F52C46" w:rsidRDefault="007765D0" w:rsidP="007765D0">
          <w:pPr>
            <w:pStyle w:val="Encabezado"/>
            <w:jc w:val="center"/>
            <w:rPr>
              <w:rFonts w:ascii="Arial" w:hAnsi="Arial" w:cs="Arial"/>
              <w:sz w:val="20"/>
              <w:szCs w:val="20"/>
            </w:rPr>
          </w:pPr>
        </w:p>
      </w:tc>
      <w:tc>
        <w:tcPr>
          <w:tcW w:w="2360" w:type="dxa"/>
          <w:vMerge/>
          <w:vAlign w:val="center"/>
        </w:tcPr>
        <w:p w14:paraId="09C8868F" w14:textId="77777777" w:rsidR="007765D0" w:rsidRPr="00F52C46" w:rsidRDefault="007765D0" w:rsidP="007765D0">
          <w:pPr>
            <w:pStyle w:val="Encabezado"/>
            <w:jc w:val="center"/>
            <w:rPr>
              <w:rFonts w:ascii="Arial" w:hAnsi="Arial" w:cs="Arial"/>
              <w:b/>
              <w:bCs/>
              <w:sz w:val="20"/>
              <w:szCs w:val="20"/>
            </w:rPr>
          </w:pPr>
        </w:p>
      </w:tc>
      <w:tc>
        <w:tcPr>
          <w:tcW w:w="4111" w:type="dxa"/>
          <w:vAlign w:val="center"/>
        </w:tcPr>
        <w:p w14:paraId="6CDEDE69" w14:textId="2B8F539F" w:rsidR="007765D0" w:rsidRPr="00F52C46" w:rsidRDefault="007765D0" w:rsidP="007765D0">
          <w:pPr>
            <w:pStyle w:val="Encabezado"/>
            <w:rPr>
              <w:rFonts w:ascii="Arial" w:hAnsi="Arial" w:cs="Arial"/>
              <w:b/>
              <w:bCs/>
              <w:sz w:val="20"/>
              <w:szCs w:val="20"/>
            </w:rPr>
          </w:pPr>
          <w:r w:rsidRPr="00F52C46">
            <w:rPr>
              <w:rFonts w:ascii="Arial" w:hAnsi="Arial" w:cs="Arial"/>
              <w:b/>
              <w:bCs/>
              <w:sz w:val="20"/>
              <w:szCs w:val="20"/>
            </w:rPr>
            <w:t xml:space="preserve">RESPONSABLE: </w:t>
          </w:r>
          <w:r>
            <w:rPr>
              <w:rFonts w:ascii="Arial" w:hAnsi="Arial" w:cs="Arial"/>
              <w:b/>
              <w:bCs/>
              <w:sz w:val="20"/>
              <w:szCs w:val="20"/>
            </w:rPr>
            <w:t>SUB. ADMINISTRATIVA</w:t>
          </w:r>
        </w:p>
      </w:tc>
      <w:tc>
        <w:tcPr>
          <w:tcW w:w="1275" w:type="dxa"/>
          <w:vMerge/>
          <w:vAlign w:val="center"/>
        </w:tcPr>
        <w:p w14:paraId="3D074068" w14:textId="77777777" w:rsidR="007765D0" w:rsidRPr="00F52C46" w:rsidRDefault="007765D0" w:rsidP="007765D0">
          <w:pPr>
            <w:pStyle w:val="Encabezado"/>
            <w:jc w:val="center"/>
            <w:rPr>
              <w:rFonts w:ascii="Arial" w:hAnsi="Arial" w:cs="Arial"/>
              <w:sz w:val="20"/>
              <w:szCs w:val="20"/>
            </w:rPr>
          </w:pPr>
        </w:p>
      </w:tc>
    </w:tr>
    <w:bookmarkEnd w:id="0"/>
  </w:tbl>
  <w:p w14:paraId="7D1776D7" w14:textId="77777777" w:rsidR="007765D0" w:rsidRDefault="007765D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444E9" w14:textId="77777777" w:rsidR="002E61DD" w:rsidRDefault="002E61D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0E6E"/>
    <w:multiLevelType w:val="hybridMultilevel"/>
    <w:tmpl w:val="7F324136"/>
    <w:lvl w:ilvl="0" w:tplc="079427B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FA66E9"/>
    <w:multiLevelType w:val="hybridMultilevel"/>
    <w:tmpl w:val="E5BAC876"/>
    <w:lvl w:ilvl="0" w:tplc="D9A66C20">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3E91867"/>
    <w:multiLevelType w:val="multilevel"/>
    <w:tmpl w:val="6E6A45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color w:val="auto"/>
        <w:u w:val="none"/>
      </w:rPr>
    </w:lvl>
    <w:lvl w:ilvl="2">
      <w:start w:val="1"/>
      <w:numFmt w:val="decimal"/>
      <w:isLgl/>
      <w:lvlText w:val="%1.%2.%3."/>
      <w:lvlJc w:val="left"/>
      <w:pPr>
        <w:ind w:left="1440" w:hanging="108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800" w:hanging="1440"/>
      </w:pPr>
      <w:rPr>
        <w:rFonts w:hint="default"/>
        <w:u w:val="none"/>
      </w:rPr>
    </w:lvl>
    <w:lvl w:ilvl="5">
      <w:start w:val="1"/>
      <w:numFmt w:val="decimal"/>
      <w:isLgl/>
      <w:lvlText w:val="%1.%2.%3.%4.%5.%6."/>
      <w:lvlJc w:val="left"/>
      <w:pPr>
        <w:ind w:left="2160" w:hanging="1800"/>
      </w:pPr>
      <w:rPr>
        <w:rFonts w:hint="default"/>
        <w:u w:val="none"/>
      </w:rPr>
    </w:lvl>
    <w:lvl w:ilvl="6">
      <w:start w:val="1"/>
      <w:numFmt w:val="decimal"/>
      <w:isLgl/>
      <w:lvlText w:val="%1.%2.%3.%4.%5.%6.%7."/>
      <w:lvlJc w:val="left"/>
      <w:pPr>
        <w:ind w:left="2160" w:hanging="1800"/>
      </w:pPr>
      <w:rPr>
        <w:rFonts w:hint="default"/>
        <w:u w:val="none"/>
      </w:rPr>
    </w:lvl>
    <w:lvl w:ilvl="7">
      <w:start w:val="1"/>
      <w:numFmt w:val="decimal"/>
      <w:isLgl/>
      <w:lvlText w:val="%1.%2.%3.%4.%5.%6.%7.%8."/>
      <w:lvlJc w:val="left"/>
      <w:pPr>
        <w:ind w:left="2520" w:hanging="2160"/>
      </w:pPr>
      <w:rPr>
        <w:rFonts w:hint="default"/>
        <w:u w:val="none"/>
      </w:rPr>
    </w:lvl>
    <w:lvl w:ilvl="8">
      <w:start w:val="1"/>
      <w:numFmt w:val="decimal"/>
      <w:isLgl/>
      <w:lvlText w:val="%1.%2.%3.%4.%5.%6.%7.%8.%9."/>
      <w:lvlJc w:val="left"/>
      <w:pPr>
        <w:ind w:left="2880" w:hanging="2520"/>
      </w:pPr>
      <w:rPr>
        <w:rFonts w:hint="default"/>
        <w:u w:val="none"/>
      </w:rPr>
    </w:lvl>
  </w:abstractNum>
  <w:abstractNum w:abstractNumId="3" w15:restartNumberingAfterBreak="0">
    <w:nsid w:val="1A1D1250"/>
    <w:multiLevelType w:val="hybridMultilevel"/>
    <w:tmpl w:val="F53CBAA4"/>
    <w:lvl w:ilvl="0" w:tplc="5D923D32">
      <w:start w:val="10"/>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1A02FC"/>
    <w:multiLevelType w:val="hybridMultilevel"/>
    <w:tmpl w:val="61C065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4C5CE0"/>
    <w:multiLevelType w:val="hybridMultilevel"/>
    <w:tmpl w:val="29DAD6BC"/>
    <w:lvl w:ilvl="0" w:tplc="60760F1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B30051D"/>
    <w:multiLevelType w:val="hybridMultilevel"/>
    <w:tmpl w:val="189A354E"/>
    <w:lvl w:ilvl="0" w:tplc="43406616">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DC0983"/>
    <w:multiLevelType w:val="hybridMultilevel"/>
    <w:tmpl w:val="1C2E5F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E4303C9"/>
    <w:multiLevelType w:val="hybridMultilevel"/>
    <w:tmpl w:val="751E95AC"/>
    <w:lvl w:ilvl="0" w:tplc="F0046C62">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07E1E1B"/>
    <w:multiLevelType w:val="hybridMultilevel"/>
    <w:tmpl w:val="3B0817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B47A36"/>
    <w:multiLevelType w:val="hybridMultilevel"/>
    <w:tmpl w:val="90F6D8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77586E"/>
    <w:multiLevelType w:val="hybridMultilevel"/>
    <w:tmpl w:val="71B004C6"/>
    <w:lvl w:ilvl="0" w:tplc="F77C1B66">
      <w:start w:val="1"/>
      <w:numFmt w:val="decimal"/>
      <w:lvlText w:val="%1."/>
      <w:lvlJc w:val="left"/>
      <w:pPr>
        <w:ind w:left="720" w:hanging="360"/>
      </w:pPr>
      <w:rPr>
        <w:rFonts w:hint="default"/>
        <w:color w:val="auto"/>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5EC38CA"/>
    <w:multiLevelType w:val="hybridMultilevel"/>
    <w:tmpl w:val="06ECDFDA"/>
    <w:lvl w:ilvl="0" w:tplc="0C6E4484">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64D2936"/>
    <w:multiLevelType w:val="hybridMultilevel"/>
    <w:tmpl w:val="628C08E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500C3557"/>
    <w:multiLevelType w:val="hybridMultilevel"/>
    <w:tmpl w:val="25663106"/>
    <w:lvl w:ilvl="0" w:tplc="1A92AAE2">
      <w:start w:val="1"/>
      <w:numFmt w:val="decimal"/>
      <w:lvlText w:val="%1."/>
      <w:lvlJc w:val="left"/>
      <w:pPr>
        <w:ind w:left="1440" w:hanging="360"/>
      </w:pPr>
      <w:rPr>
        <w:rFonts w:hint="default"/>
        <w:b/>
        <w:bCs/>
        <w:color w:val="auto"/>
        <w:u w:val="no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9E6135D"/>
    <w:multiLevelType w:val="hybridMultilevel"/>
    <w:tmpl w:val="01EC0E1E"/>
    <w:lvl w:ilvl="0" w:tplc="B4A24AB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3A57DA0"/>
    <w:multiLevelType w:val="hybridMultilevel"/>
    <w:tmpl w:val="590473B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650090941">
    <w:abstractNumId w:val="4"/>
  </w:num>
  <w:num w:numId="2" w16cid:durableId="1202329019">
    <w:abstractNumId w:val="15"/>
  </w:num>
  <w:num w:numId="3" w16cid:durableId="1228683605">
    <w:abstractNumId w:val="9"/>
  </w:num>
  <w:num w:numId="4" w16cid:durableId="1870876410">
    <w:abstractNumId w:val="12"/>
  </w:num>
  <w:num w:numId="5" w16cid:durableId="1273366105">
    <w:abstractNumId w:val="0"/>
  </w:num>
  <w:num w:numId="6" w16cid:durableId="787774293">
    <w:abstractNumId w:val="13"/>
  </w:num>
  <w:num w:numId="7" w16cid:durableId="1833790805">
    <w:abstractNumId w:val="5"/>
  </w:num>
  <w:num w:numId="8" w16cid:durableId="1608998453">
    <w:abstractNumId w:val="16"/>
  </w:num>
  <w:num w:numId="9" w16cid:durableId="1999573333">
    <w:abstractNumId w:val="2"/>
  </w:num>
  <w:num w:numId="10" w16cid:durableId="1637644430">
    <w:abstractNumId w:val="10"/>
  </w:num>
  <w:num w:numId="11" w16cid:durableId="36786614">
    <w:abstractNumId w:val="1"/>
  </w:num>
  <w:num w:numId="12" w16cid:durableId="1793862237">
    <w:abstractNumId w:val="6"/>
  </w:num>
  <w:num w:numId="13" w16cid:durableId="1895045220">
    <w:abstractNumId w:val="8"/>
  </w:num>
  <w:num w:numId="14" w16cid:durableId="2062092604">
    <w:abstractNumId w:val="11"/>
  </w:num>
  <w:num w:numId="15" w16cid:durableId="1258251955">
    <w:abstractNumId w:val="7"/>
  </w:num>
  <w:num w:numId="16" w16cid:durableId="353851044">
    <w:abstractNumId w:val="14"/>
  </w:num>
  <w:num w:numId="17" w16cid:durableId="5876175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B1Kw+AhVveDg8deNStpQn3/gQcVS5ekU/T/qV7cys48+Uh6wF0NipGngv5ya/foorgO8Vv6UoVo8pm/oqCe2A==" w:salt="Y5btjtoxz0HqRJDq7N+7x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E3"/>
    <w:rsid w:val="000021E7"/>
    <w:rsid w:val="00011E56"/>
    <w:rsid w:val="0001670B"/>
    <w:rsid w:val="00020FE7"/>
    <w:rsid w:val="000211EA"/>
    <w:rsid w:val="0003100D"/>
    <w:rsid w:val="00034FA6"/>
    <w:rsid w:val="0004502B"/>
    <w:rsid w:val="00056D59"/>
    <w:rsid w:val="00062B7B"/>
    <w:rsid w:val="00083F14"/>
    <w:rsid w:val="000A6F28"/>
    <w:rsid w:val="000C183B"/>
    <w:rsid w:val="000C3C59"/>
    <w:rsid w:val="000C4A8F"/>
    <w:rsid w:val="000C6DC8"/>
    <w:rsid w:val="000F277D"/>
    <w:rsid w:val="001062AE"/>
    <w:rsid w:val="00120054"/>
    <w:rsid w:val="001274AE"/>
    <w:rsid w:val="0014030F"/>
    <w:rsid w:val="00140846"/>
    <w:rsid w:val="001A399A"/>
    <w:rsid w:val="001A50E2"/>
    <w:rsid w:val="001B7E78"/>
    <w:rsid w:val="001C15B1"/>
    <w:rsid w:val="001F45D1"/>
    <w:rsid w:val="00204136"/>
    <w:rsid w:val="00204715"/>
    <w:rsid w:val="002175E0"/>
    <w:rsid w:val="00222067"/>
    <w:rsid w:val="00223BE1"/>
    <w:rsid w:val="00256282"/>
    <w:rsid w:val="002600DA"/>
    <w:rsid w:val="00270D0B"/>
    <w:rsid w:val="00277E68"/>
    <w:rsid w:val="002814DF"/>
    <w:rsid w:val="00297626"/>
    <w:rsid w:val="002C3D97"/>
    <w:rsid w:val="002E0773"/>
    <w:rsid w:val="002E61DD"/>
    <w:rsid w:val="002F64FD"/>
    <w:rsid w:val="002F67D0"/>
    <w:rsid w:val="00302B73"/>
    <w:rsid w:val="00321047"/>
    <w:rsid w:val="00326D68"/>
    <w:rsid w:val="003275E9"/>
    <w:rsid w:val="00351183"/>
    <w:rsid w:val="00370910"/>
    <w:rsid w:val="00375816"/>
    <w:rsid w:val="00384BF6"/>
    <w:rsid w:val="00395F33"/>
    <w:rsid w:val="003C4311"/>
    <w:rsid w:val="003D064A"/>
    <w:rsid w:val="003F5D7D"/>
    <w:rsid w:val="00410104"/>
    <w:rsid w:val="00423FDE"/>
    <w:rsid w:val="004258C4"/>
    <w:rsid w:val="00441205"/>
    <w:rsid w:val="00465057"/>
    <w:rsid w:val="00471FF2"/>
    <w:rsid w:val="00477C3D"/>
    <w:rsid w:val="00480DFD"/>
    <w:rsid w:val="0049232B"/>
    <w:rsid w:val="004A1117"/>
    <w:rsid w:val="004C5DF2"/>
    <w:rsid w:val="004D39AB"/>
    <w:rsid w:val="004D4522"/>
    <w:rsid w:val="004F42A4"/>
    <w:rsid w:val="005323E9"/>
    <w:rsid w:val="0054258F"/>
    <w:rsid w:val="00587831"/>
    <w:rsid w:val="005A3AA8"/>
    <w:rsid w:val="005A517F"/>
    <w:rsid w:val="005B25F2"/>
    <w:rsid w:val="005B5776"/>
    <w:rsid w:val="00621E40"/>
    <w:rsid w:val="006231DA"/>
    <w:rsid w:val="00642961"/>
    <w:rsid w:val="00662810"/>
    <w:rsid w:val="00675D25"/>
    <w:rsid w:val="006B3D89"/>
    <w:rsid w:val="006B5E1D"/>
    <w:rsid w:val="006D0924"/>
    <w:rsid w:val="006D12EE"/>
    <w:rsid w:val="006D293A"/>
    <w:rsid w:val="006D33F1"/>
    <w:rsid w:val="006E31D5"/>
    <w:rsid w:val="006E3D27"/>
    <w:rsid w:val="007031E7"/>
    <w:rsid w:val="00705CB8"/>
    <w:rsid w:val="007259B3"/>
    <w:rsid w:val="00731FF1"/>
    <w:rsid w:val="007321B0"/>
    <w:rsid w:val="00733C20"/>
    <w:rsid w:val="00755DD1"/>
    <w:rsid w:val="00765215"/>
    <w:rsid w:val="00772F15"/>
    <w:rsid w:val="007765D0"/>
    <w:rsid w:val="00785B19"/>
    <w:rsid w:val="007A760B"/>
    <w:rsid w:val="007B28A4"/>
    <w:rsid w:val="007B607A"/>
    <w:rsid w:val="007D4213"/>
    <w:rsid w:val="007E03CD"/>
    <w:rsid w:val="00821FDF"/>
    <w:rsid w:val="0082248B"/>
    <w:rsid w:val="008317CA"/>
    <w:rsid w:val="008411CC"/>
    <w:rsid w:val="00850926"/>
    <w:rsid w:val="00865CE5"/>
    <w:rsid w:val="008674D3"/>
    <w:rsid w:val="008708DE"/>
    <w:rsid w:val="00886268"/>
    <w:rsid w:val="008A6770"/>
    <w:rsid w:val="008B3176"/>
    <w:rsid w:val="008B6C19"/>
    <w:rsid w:val="008C078A"/>
    <w:rsid w:val="008C6D04"/>
    <w:rsid w:val="008D21BB"/>
    <w:rsid w:val="008D29CD"/>
    <w:rsid w:val="008D4AE0"/>
    <w:rsid w:val="008D6826"/>
    <w:rsid w:val="008E1484"/>
    <w:rsid w:val="008E1B26"/>
    <w:rsid w:val="008E7377"/>
    <w:rsid w:val="008F24F8"/>
    <w:rsid w:val="00935703"/>
    <w:rsid w:val="009426F6"/>
    <w:rsid w:val="009434E1"/>
    <w:rsid w:val="00953017"/>
    <w:rsid w:val="00962828"/>
    <w:rsid w:val="009704C0"/>
    <w:rsid w:val="009A5DF5"/>
    <w:rsid w:val="009B1394"/>
    <w:rsid w:val="009C74B9"/>
    <w:rsid w:val="009D1997"/>
    <w:rsid w:val="009E6C1B"/>
    <w:rsid w:val="009F6475"/>
    <w:rsid w:val="00A1182F"/>
    <w:rsid w:val="00A15725"/>
    <w:rsid w:val="00A213BB"/>
    <w:rsid w:val="00A30CC3"/>
    <w:rsid w:val="00A45D3E"/>
    <w:rsid w:val="00A5406C"/>
    <w:rsid w:val="00A63259"/>
    <w:rsid w:val="00A733FD"/>
    <w:rsid w:val="00A74817"/>
    <w:rsid w:val="00A9725B"/>
    <w:rsid w:val="00AA7410"/>
    <w:rsid w:val="00AB0812"/>
    <w:rsid w:val="00AB38F2"/>
    <w:rsid w:val="00AC1FE3"/>
    <w:rsid w:val="00AC2A55"/>
    <w:rsid w:val="00AC2E86"/>
    <w:rsid w:val="00AD291E"/>
    <w:rsid w:val="00AD682B"/>
    <w:rsid w:val="00B027A4"/>
    <w:rsid w:val="00B061F1"/>
    <w:rsid w:val="00B214B1"/>
    <w:rsid w:val="00B34377"/>
    <w:rsid w:val="00B40D13"/>
    <w:rsid w:val="00B55DDE"/>
    <w:rsid w:val="00B62BC2"/>
    <w:rsid w:val="00B63BC1"/>
    <w:rsid w:val="00B72C13"/>
    <w:rsid w:val="00B74329"/>
    <w:rsid w:val="00B82E1D"/>
    <w:rsid w:val="00B84977"/>
    <w:rsid w:val="00B95372"/>
    <w:rsid w:val="00BA4BF1"/>
    <w:rsid w:val="00BB562C"/>
    <w:rsid w:val="00BE09B2"/>
    <w:rsid w:val="00BE5BF8"/>
    <w:rsid w:val="00BF5046"/>
    <w:rsid w:val="00C12619"/>
    <w:rsid w:val="00C13E1F"/>
    <w:rsid w:val="00C14BFE"/>
    <w:rsid w:val="00C320AA"/>
    <w:rsid w:val="00C4516A"/>
    <w:rsid w:val="00C5346E"/>
    <w:rsid w:val="00C61EED"/>
    <w:rsid w:val="00C65160"/>
    <w:rsid w:val="00C777E6"/>
    <w:rsid w:val="00C81704"/>
    <w:rsid w:val="00C817B1"/>
    <w:rsid w:val="00C8622D"/>
    <w:rsid w:val="00C863C8"/>
    <w:rsid w:val="00C9506A"/>
    <w:rsid w:val="00C95C5F"/>
    <w:rsid w:val="00CB2324"/>
    <w:rsid w:val="00CD1782"/>
    <w:rsid w:val="00CD79ED"/>
    <w:rsid w:val="00CE1BB1"/>
    <w:rsid w:val="00D07B67"/>
    <w:rsid w:val="00D27A58"/>
    <w:rsid w:val="00D36112"/>
    <w:rsid w:val="00D42F14"/>
    <w:rsid w:val="00D45681"/>
    <w:rsid w:val="00D50E7F"/>
    <w:rsid w:val="00D51371"/>
    <w:rsid w:val="00D62596"/>
    <w:rsid w:val="00D74C4B"/>
    <w:rsid w:val="00D8634D"/>
    <w:rsid w:val="00D92B14"/>
    <w:rsid w:val="00DA5BC6"/>
    <w:rsid w:val="00DB0A0D"/>
    <w:rsid w:val="00DF4A00"/>
    <w:rsid w:val="00E01D30"/>
    <w:rsid w:val="00E0684A"/>
    <w:rsid w:val="00E070F0"/>
    <w:rsid w:val="00E07F28"/>
    <w:rsid w:val="00E16C07"/>
    <w:rsid w:val="00E1729A"/>
    <w:rsid w:val="00E20CE7"/>
    <w:rsid w:val="00E302FF"/>
    <w:rsid w:val="00E316C6"/>
    <w:rsid w:val="00E34DBB"/>
    <w:rsid w:val="00E35978"/>
    <w:rsid w:val="00E50072"/>
    <w:rsid w:val="00E62837"/>
    <w:rsid w:val="00E630BE"/>
    <w:rsid w:val="00E75D8C"/>
    <w:rsid w:val="00E86380"/>
    <w:rsid w:val="00EA2342"/>
    <w:rsid w:val="00EC228E"/>
    <w:rsid w:val="00ED4921"/>
    <w:rsid w:val="00ED525B"/>
    <w:rsid w:val="00EE6521"/>
    <w:rsid w:val="00F1520A"/>
    <w:rsid w:val="00F2222F"/>
    <w:rsid w:val="00F40DA2"/>
    <w:rsid w:val="00F416C9"/>
    <w:rsid w:val="00F43939"/>
    <w:rsid w:val="00F439FD"/>
    <w:rsid w:val="00F63ADD"/>
    <w:rsid w:val="00FB4435"/>
    <w:rsid w:val="00FB633B"/>
    <w:rsid w:val="00FC2A00"/>
    <w:rsid w:val="00FC6C2D"/>
    <w:rsid w:val="00FD33F6"/>
    <w:rsid w:val="00FD5A1E"/>
    <w:rsid w:val="00FF10DC"/>
    <w:rsid w:val="00FF31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59CE5"/>
  <w15:chartTrackingRefBased/>
  <w15:docId w15:val="{18919318-2C5A-412C-8E86-66B5762A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D2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0021E7"/>
    <w:pPr>
      <w:ind w:left="720"/>
      <w:contextualSpacing/>
    </w:pPr>
  </w:style>
  <w:style w:type="character" w:customStyle="1" w:styleId="A1">
    <w:name w:val="A1"/>
    <w:uiPriority w:val="99"/>
    <w:rsid w:val="002814DF"/>
    <w:rPr>
      <w:rFonts w:cs="Work Sans"/>
      <w:color w:val="000000"/>
      <w:sz w:val="20"/>
      <w:szCs w:val="20"/>
    </w:rPr>
  </w:style>
  <w:style w:type="paragraph" w:customStyle="1" w:styleId="Pa4">
    <w:name w:val="Pa4"/>
    <w:basedOn w:val="Normal"/>
    <w:next w:val="Normal"/>
    <w:uiPriority w:val="99"/>
    <w:rsid w:val="007259B3"/>
    <w:pPr>
      <w:autoSpaceDE w:val="0"/>
      <w:autoSpaceDN w:val="0"/>
      <w:adjustRightInd w:val="0"/>
      <w:spacing w:after="0" w:line="211" w:lineRule="atLeast"/>
    </w:pPr>
    <w:rPr>
      <w:rFonts w:ascii="Work Sans Light" w:hAnsi="Work Sans Light"/>
      <w:sz w:val="24"/>
      <w:szCs w:val="24"/>
    </w:rPr>
  </w:style>
  <w:style w:type="character" w:customStyle="1" w:styleId="A9">
    <w:name w:val="A9"/>
    <w:uiPriority w:val="99"/>
    <w:rsid w:val="007259B3"/>
    <w:rPr>
      <w:rFonts w:cs="Work Sans Light"/>
      <w:color w:val="000000"/>
      <w:sz w:val="12"/>
      <w:szCs w:val="12"/>
    </w:rPr>
  </w:style>
  <w:style w:type="character" w:styleId="Refdecomentario">
    <w:name w:val="annotation reference"/>
    <w:basedOn w:val="Fuentedeprrafopredeter"/>
    <w:uiPriority w:val="99"/>
    <w:semiHidden/>
    <w:unhideWhenUsed/>
    <w:rsid w:val="00062B7B"/>
    <w:rPr>
      <w:sz w:val="16"/>
      <w:szCs w:val="16"/>
    </w:rPr>
  </w:style>
  <w:style w:type="paragraph" w:styleId="Textocomentario">
    <w:name w:val="annotation text"/>
    <w:basedOn w:val="Normal"/>
    <w:link w:val="TextocomentarioCar"/>
    <w:uiPriority w:val="99"/>
    <w:unhideWhenUsed/>
    <w:rsid w:val="00062B7B"/>
    <w:pPr>
      <w:spacing w:line="240" w:lineRule="auto"/>
    </w:pPr>
    <w:rPr>
      <w:sz w:val="20"/>
      <w:szCs w:val="20"/>
    </w:rPr>
  </w:style>
  <w:style w:type="character" w:customStyle="1" w:styleId="TextocomentarioCar">
    <w:name w:val="Texto comentario Car"/>
    <w:basedOn w:val="Fuentedeprrafopredeter"/>
    <w:link w:val="Textocomentario"/>
    <w:uiPriority w:val="99"/>
    <w:rsid w:val="00062B7B"/>
    <w:rPr>
      <w:sz w:val="20"/>
      <w:szCs w:val="20"/>
    </w:rPr>
  </w:style>
  <w:style w:type="paragraph" w:styleId="Asuntodelcomentario">
    <w:name w:val="annotation subject"/>
    <w:basedOn w:val="Textocomentario"/>
    <w:next w:val="Textocomentario"/>
    <w:link w:val="AsuntodelcomentarioCar"/>
    <w:uiPriority w:val="99"/>
    <w:semiHidden/>
    <w:unhideWhenUsed/>
    <w:rsid w:val="00062B7B"/>
    <w:rPr>
      <w:b/>
      <w:bCs/>
    </w:rPr>
  </w:style>
  <w:style w:type="character" w:customStyle="1" w:styleId="AsuntodelcomentarioCar">
    <w:name w:val="Asunto del comentario Car"/>
    <w:basedOn w:val="TextocomentarioCar"/>
    <w:link w:val="Asuntodelcomentario"/>
    <w:uiPriority w:val="99"/>
    <w:semiHidden/>
    <w:rsid w:val="00062B7B"/>
    <w:rPr>
      <w:b/>
      <w:bCs/>
      <w:sz w:val="20"/>
      <w:szCs w:val="20"/>
    </w:rPr>
  </w:style>
  <w:style w:type="character" w:styleId="Hipervnculo">
    <w:name w:val="Hyperlink"/>
    <w:basedOn w:val="Fuentedeprrafopredeter"/>
    <w:uiPriority w:val="99"/>
    <w:unhideWhenUsed/>
    <w:rsid w:val="006D0924"/>
    <w:rPr>
      <w:color w:val="0563C1" w:themeColor="hyperlink"/>
      <w:u w:val="single"/>
    </w:rPr>
  </w:style>
  <w:style w:type="character" w:styleId="Mencinsinresolver">
    <w:name w:val="Unresolved Mention"/>
    <w:basedOn w:val="Fuentedeprrafopredeter"/>
    <w:uiPriority w:val="99"/>
    <w:semiHidden/>
    <w:unhideWhenUsed/>
    <w:rsid w:val="006D0924"/>
    <w:rPr>
      <w:color w:val="605E5C"/>
      <w:shd w:val="clear" w:color="auto" w:fill="E1DFDD"/>
    </w:rPr>
  </w:style>
  <w:style w:type="paragraph" w:styleId="Textonotapie">
    <w:name w:val="footnote text"/>
    <w:basedOn w:val="Normal"/>
    <w:link w:val="TextonotapieCar"/>
    <w:uiPriority w:val="99"/>
    <w:semiHidden/>
    <w:unhideWhenUsed/>
    <w:rsid w:val="003758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75816"/>
    <w:rPr>
      <w:sz w:val="20"/>
      <w:szCs w:val="20"/>
    </w:rPr>
  </w:style>
  <w:style w:type="character" w:styleId="Refdenotaalpie">
    <w:name w:val="footnote reference"/>
    <w:basedOn w:val="Fuentedeprrafopredeter"/>
    <w:uiPriority w:val="99"/>
    <w:semiHidden/>
    <w:unhideWhenUsed/>
    <w:rsid w:val="00375816"/>
    <w:rPr>
      <w:vertAlign w:val="superscript"/>
    </w:rPr>
  </w:style>
  <w:style w:type="paragraph" w:styleId="Encabezado">
    <w:name w:val="header"/>
    <w:basedOn w:val="Normal"/>
    <w:link w:val="EncabezadoCar"/>
    <w:uiPriority w:val="99"/>
    <w:unhideWhenUsed/>
    <w:rsid w:val="007765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65D0"/>
  </w:style>
  <w:style w:type="paragraph" w:styleId="Piedepgina">
    <w:name w:val="footer"/>
    <w:basedOn w:val="Normal"/>
    <w:link w:val="PiedepginaCar"/>
    <w:uiPriority w:val="99"/>
    <w:unhideWhenUsed/>
    <w:rsid w:val="007765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567183">
      <w:bodyDiv w:val="1"/>
      <w:marLeft w:val="0"/>
      <w:marRight w:val="0"/>
      <w:marTop w:val="0"/>
      <w:marBottom w:val="0"/>
      <w:divBdr>
        <w:top w:val="none" w:sz="0" w:space="0" w:color="auto"/>
        <w:left w:val="none" w:sz="0" w:space="0" w:color="auto"/>
        <w:bottom w:val="none" w:sz="0" w:space="0" w:color="auto"/>
        <w:right w:val="none" w:sz="0" w:space="0" w:color="auto"/>
      </w:divBdr>
    </w:div>
    <w:div w:id="460926210">
      <w:bodyDiv w:val="1"/>
      <w:marLeft w:val="0"/>
      <w:marRight w:val="0"/>
      <w:marTop w:val="0"/>
      <w:marBottom w:val="0"/>
      <w:divBdr>
        <w:top w:val="none" w:sz="0" w:space="0" w:color="auto"/>
        <w:left w:val="none" w:sz="0" w:space="0" w:color="auto"/>
        <w:bottom w:val="none" w:sz="0" w:space="0" w:color="auto"/>
        <w:right w:val="none" w:sz="0" w:space="0" w:color="auto"/>
      </w:divBdr>
    </w:div>
    <w:div w:id="892541179">
      <w:bodyDiv w:val="1"/>
      <w:marLeft w:val="0"/>
      <w:marRight w:val="0"/>
      <w:marTop w:val="0"/>
      <w:marBottom w:val="0"/>
      <w:divBdr>
        <w:top w:val="none" w:sz="0" w:space="0" w:color="auto"/>
        <w:left w:val="none" w:sz="0" w:space="0" w:color="auto"/>
        <w:bottom w:val="none" w:sz="0" w:space="0" w:color="auto"/>
        <w:right w:val="none" w:sz="0" w:space="0" w:color="auto"/>
      </w:divBdr>
    </w:div>
    <w:div w:id="119924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magazine.com/wp-content/uploads/sfarchive/2013/06/The-2013-COSO-Framework-SOX-Compliance.pdf" TargetMode="External"/><Relationship Id="rId13" Type="http://schemas.openxmlformats.org/officeDocument/2006/relationships/hyperlink" Target="https://www.funcionpublica.gov.co/glosario"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upersociedades.gov.co/Noticias/Publicaciones/Revistas/2020/GUIA-GOBIERNO-CORPORATIVO-2020.pdf" TargetMode="External"/><Relationship Id="rId12" Type="http://schemas.openxmlformats.org/officeDocument/2006/relationships/hyperlink" Target="https://www.oecd-ilibrary.org/governance/directrices-de-la-ocde-sobre-el-gobierno-corporativo-de-las-empresas-publicas-edicion-2015_9789264258167-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vistaespacios.com/a18v39n48/a18v39n48p10.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uncionpublica.gov.co/eva/gestornormativo/norma.php?i=16944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coso.org/Shared%20Documents/2017-COSO-ERM-Integrating-with-Strategy-and-Performance-Executive-Summary.pdf" TargetMode="External"/><Relationship Id="rId14" Type="http://schemas.openxmlformats.org/officeDocument/2006/relationships/hyperlink" Target="https://www.funcionpublica.gov.co/web/eva/codigo-integridad"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18</Pages>
  <Words>5490</Words>
  <Characters>30197</Characters>
  <Application>Microsoft Office Word</Application>
  <DocSecurity>8</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Prada</dc:creator>
  <cp:keywords/>
  <dc:description/>
  <cp:lastModifiedBy>alejo bastidas</cp:lastModifiedBy>
  <cp:revision>50</cp:revision>
  <cp:lastPrinted>2022-08-19T15:31:00Z</cp:lastPrinted>
  <dcterms:created xsi:type="dcterms:W3CDTF">2022-08-17T20:16:00Z</dcterms:created>
  <dcterms:modified xsi:type="dcterms:W3CDTF">2023-08-11T22:31:00Z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9c46979fe9c5201a763618836f6c4c67ab60d380b8e7f80ba963b0638d588c5b</vt:lpwstr>
  </property>
</Properties>
</file>