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ESTRATEGIA DE PRODUCCIÓN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Este documento es el puente entre la formulación creativa y la formulación operativa. Describe en prosa la forma sobre cómo se prevé ejecutar el proyecto, desde los distintos componentes y etapas –se sugiere contemplar como guía las actividades que están consignadas en el anexo Cronograma–.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estrategia de producción debe guardar coherencia con todos los documentos que conforman la propuesta y con lo consignado en la formulación operativa (Anexo 12).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continuación se enumeran aspectos importantes a contemplar en el texto explicativo (Máximo dos cuartillas):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Descripción de cómo se reali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zará el modelo de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producción (en bloque o por producto, escalonada, paralela).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Descripción del flujo de trabajo de los miembros del equipo, en las etapas que intervienen.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Tiempo invertido en cada uno de los procesos (investigación, escritura de guiones, preproducción, desplazamientos, producción, visualización, edición, posproducción, aprobaciones, revisiones, masterización, entregas,  y demás procesos necesarios para la realización del proyecto)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el eventual caso de que se tengan desplazamientos fuera de la ciudad de origen (cuántos aéreos, cuántos terrestres).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Descripción del protocolo de bioseguridad implementado en la etapa de producción. 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144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28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3212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32120"/>
  </w:style>
  <w:style w:type="paragraph" w:styleId="Piedepgina">
    <w:name w:val="footer"/>
    <w:basedOn w:val="Normal"/>
    <w:link w:val="PiedepginaCar"/>
    <w:uiPriority w:val="99"/>
    <w:unhideWhenUsed w:val="1"/>
    <w:rsid w:val="0063212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3212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lz0sRsk8Yi2PCbKwxdXDfClXg==">AMUW2mUhzPVgc78+ZmOw8zeutull9GEr61bt6IpSil1Zk2K8CoQ17pCSlcQl5ocTwCOOmnNfKsTfYbTECOkLHgG6ihIzylDT6SeAGwbUP/UcW2Nh7ft1oFLo1duDkXCKGpb5vgMAT/1mcZOawjjRr27Fmn39+puXCF33uoQBINjzdFpmiQ4DcCRLsGlYVdZuOq6PKoeYS/JZi1qTdt0AbeoxknG2YglL/RwyOl8n52CQ7GuBaYmvspUf/Auic/eD3rjQZHDbbqwRS9P+XL2Ejzd7cFgYQum+qteEcOdKZ5DO03l8nBMW89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2020-07-23T14:05:00Z</dcterms:created>
</cp:coreProperties>
</file>